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3315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УТВЕРЖДАЮ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 xml:space="preserve">Председатель </w:t>
      </w:r>
      <w:r w:rsidR="00A26ACB">
        <w:rPr>
          <w:rFonts w:ascii="Times New Roman" w:hAnsi="Times New Roman" w:cs="Times New Roman"/>
          <w:sz w:val="28"/>
          <w:szCs w:val="28"/>
        </w:rPr>
        <w:t>К</w:t>
      </w:r>
      <w:r w:rsidRPr="006D04F3">
        <w:rPr>
          <w:rFonts w:ascii="Times New Roman" w:hAnsi="Times New Roman" w:cs="Times New Roman"/>
          <w:sz w:val="28"/>
          <w:szCs w:val="28"/>
        </w:rPr>
        <w:t>онтрольно-счетной палаты ЯМР</w:t>
      </w:r>
    </w:p>
    <w:p w:rsidR="006D04F3" w:rsidRPr="006D04F3" w:rsidRDefault="006D04F3" w:rsidP="006D04F3">
      <w:pPr>
        <w:spacing w:after="0" w:line="240" w:lineRule="auto"/>
        <w:ind w:left="4820"/>
        <w:rPr>
          <w:rFonts w:ascii="Times New Roman" w:hAnsi="Times New Roman" w:cs="Times New Roman"/>
          <w:sz w:val="28"/>
          <w:szCs w:val="28"/>
        </w:rPr>
      </w:pPr>
      <w:r w:rsidRPr="006D04F3">
        <w:rPr>
          <w:rFonts w:ascii="Times New Roman" w:hAnsi="Times New Roman" w:cs="Times New Roman"/>
          <w:sz w:val="28"/>
          <w:szCs w:val="28"/>
        </w:rPr>
        <w:t>_________________ О.С. Исадичева</w:t>
      </w:r>
    </w:p>
    <w:p w:rsidR="006D04F3" w:rsidRPr="006D04F3" w:rsidRDefault="001A0487" w:rsidP="001A0487">
      <w:pPr>
        <w:spacing w:after="0" w:line="240" w:lineRule="auto"/>
        <w:ind w:left="482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11 мая</w:t>
      </w:r>
      <w:r w:rsidR="006D04F3" w:rsidRPr="006D04F3">
        <w:rPr>
          <w:rFonts w:ascii="Times New Roman" w:hAnsi="Times New Roman" w:cs="Times New Roman"/>
          <w:sz w:val="28"/>
          <w:szCs w:val="28"/>
        </w:rPr>
        <w:t xml:space="preserve"> 20</w:t>
      </w:r>
      <w:r w:rsidR="00166394">
        <w:rPr>
          <w:rFonts w:ascii="Times New Roman" w:hAnsi="Times New Roman" w:cs="Times New Roman"/>
          <w:sz w:val="28"/>
          <w:szCs w:val="28"/>
        </w:rPr>
        <w:t>2</w:t>
      </w:r>
      <w:r w:rsidR="0039483F">
        <w:rPr>
          <w:rFonts w:ascii="Times New Roman" w:hAnsi="Times New Roman" w:cs="Times New Roman"/>
          <w:sz w:val="28"/>
          <w:szCs w:val="28"/>
        </w:rPr>
        <w:t>3</w:t>
      </w:r>
      <w:r w:rsidR="00DB07BF">
        <w:rPr>
          <w:rFonts w:ascii="Times New Roman" w:hAnsi="Times New Roman" w:cs="Times New Roman"/>
          <w:sz w:val="28"/>
          <w:szCs w:val="28"/>
        </w:rPr>
        <w:t xml:space="preserve"> </w:t>
      </w:r>
      <w:r w:rsidR="006D04F3" w:rsidRPr="006D04F3">
        <w:rPr>
          <w:rFonts w:ascii="Times New Roman" w:hAnsi="Times New Roman" w:cs="Times New Roman"/>
          <w:sz w:val="28"/>
          <w:szCs w:val="28"/>
        </w:rPr>
        <w:t>г.</w:t>
      </w: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33315" w:rsidRDefault="00A33315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556A" w:rsidRPr="005972B6" w:rsidRDefault="0014556A" w:rsidP="0014556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72B6">
        <w:rPr>
          <w:rFonts w:ascii="Times New Roman" w:hAnsi="Times New Roman" w:cs="Times New Roman"/>
          <w:b/>
          <w:sz w:val="28"/>
          <w:szCs w:val="28"/>
        </w:rPr>
        <w:t>ОТЧЕТ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86B3F" w:rsidRPr="005972B6">
        <w:rPr>
          <w:rFonts w:ascii="Times New Roman" w:hAnsi="Times New Roman" w:cs="Times New Roman"/>
          <w:b/>
          <w:sz w:val="28"/>
          <w:szCs w:val="28"/>
        </w:rPr>
        <w:t>№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>01-1</w:t>
      </w:r>
      <w:r w:rsidR="00DB07BF" w:rsidRPr="005972B6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>/</w:t>
      </w:r>
      <w:r w:rsidR="0039483F" w:rsidRPr="005972B6">
        <w:rPr>
          <w:rFonts w:ascii="Times New Roman" w:hAnsi="Times New Roman" w:cs="Times New Roman"/>
          <w:b/>
          <w:sz w:val="28"/>
          <w:szCs w:val="28"/>
        </w:rPr>
        <w:t>4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 xml:space="preserve"> от </w:t>
      </w:r>
      <w:r w:rsidR="00DB07BF" w:rsidRPr="005972B6">
        <w:rPr>
          <w:rFonts w:ascii="Times New Roman" w:hAnsi="Times New Roman" w:cs="Times New Roman"/>
          <w:b/>
          <w:sz w:val="28"/>
          <w:szCs w:val="28"/>
        </w:rPr>
        <w:t>1</w:t>
      </w:r>
      <w:r w:rsidR="005972B6" w:rsidRPr="005972B6">
        <w:rPr>
          <w:rFonts w:ascii="Times New Roman" w:hAnsi="Times New Roman" w:cs="Times New Roman"/>
          <w:b/>
          <w:sz w:val="28"/>
          <w:szCs w:val="28"/>
        </w:rPr>
        <w:t>1</w:t>
      </w:r>
      <w:r w:rsidR="0068057A" w:rsidRPr="005972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E7BFD" w:rsidRPr="005972B6">
        <w:rPr>
          <w:rFonts w:ascii="Times New Roman" w:hAnsi="Times New Roman" w:cs="Times New Roman"/>
          <w:b/>
          <w:sz w:val="28"/>
          <w:szCs w:val="28"/>
        </w:rPr>
        <w:t>мая</w:t>
      </w:r>
      <w:r w:rsidR="0068057A" w:rsidRPr="005972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>20</w:t>
      </w:r>
      <w:r w:rsidR="003A008F" w:rsidRPr="005972B6">
        <w:rPr>
          <w:rFonts w:ascii="Times New Roman" w:hAnsi="Times New Roman" w:cs="Times New Roman"/>
          <w:b/>
          <w:sz w:val="28"/>
          <w:szCs w:val="28"/>
        </w:rPr>
        <w:t>2</w:t>
      </w:r>
      <w:r w:rsidR="0039483F" w:rsidRPr="005972B6">
        <w:rPr>
          <w:rFonts w:ascii="Times New Roman" w:hAnsi="Times New Roman" w:cs="Times New Roman"/>
          <w:b/>
          <w:sz w:val="28"/>
          <w:szCs w:val="28"/>
        </w:rPr>
        <w:t>3</w:t>
      </w:r>
      <w:r w:rsidR="00DB07BF" w:rsidRPr="005972B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50323" w:rsidRPr="005972B6">
        <w:rPr>
          <w:rFonts w:ascii="Times New Roman" w:hAnsi="Times New Roman" w:cs="Times New Roman"/>
          <w:b/>
          <w:sz w:val="28"/>
          <w:szCs w:val="28"/>
        </w:rPr>
        <w:t>г.</w:t>
      </w:r>
    </w:p>
    <w:p w:rsidR="00EE4CDA" w:rsidRPr="0039483F" w:rsidRDefault="0014556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39483F">
        <w:rPr>
          <w:rFonts w:ascii="Times New Roman" w:hAnsi="Times New Roman" w:cs="Times New Roman"/>
          <w:sz w:val="28"/>
          <w:szCs w:val="28"/>
        </w:rPr>
        <w:t xml:space="preserve">о результатах </w:t>
      </w:r>
      <w:r w:rsidR="00EE4CDA" w:rsidRPr="0039483F">
        <w:rPr>
          <w:rFonts w:ascii="Times New Roman" w:hAnsi="Times New Roman" w:cs="Times New Roman"/>
          <w:sz w:val="28"/>
          <w:szCs w:val="28"/>
        </w:rPr>
        <w:t>внешней проверки бюджетной отчетности</w:t>
      </w:r>
    </w:p>
    <w:p w:rsidR="00EE4CDA" w:rsidRPr="0003280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2801">
        <w:rPr>
          <w:rFonts w:ascii="Times New Roman" w:hAnsi="Times New Roman" w:cs="Times New Roman"/>
          <w:sz w:val="28"/>
          <w:szCs w:val="28"/>
        </w:rPr>
        <w:t>главного администратора бюджетных средств</w:t>
      </w:r>
    </w:p>
    <w:p w:rsidR="00EE4CDA" w:rsidRPr="0003280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2801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756DF5" w:rsidRPr="00032801">
        <w:rPr>
          <w:rFonts w:ascii="Times New Roman" w:hAnsi="Times New Roman" w:cs="Times New Roman"/>
          <w:sz w:val="28"/>
          <w:szCs w:val="28"/>
        </w:rPr>
        <w:t>Кузнечихинского</w:t>
      </w:r>
      <w:r w:rsidRPr="00032801">
        <w:rPr>
          <w:rFonts w:ascii="Times New Roman" w:hAnsi="Times New Roman" w:cs="Times New Roman"/>
          <w:sz w:val="28"/>
          <w:szCs w:val="28"/>
        </w:rPr>
        <w:t xml:space="preserve"> сельского поселения ЯМР </w:t>
      </w:r>
    </w:p>
    <w:p w:rsidR="0014556A" w:rsidRPr="00032801" w:rsidRDefault="00EE4CDA" w:rsidP="00EE4CD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032801">
        <w:rPr>
          <w:rFonts w:ascii="Times New Roman" w:hAnsi="Times New Roman" w:cs="Times New Roman"/>
          <w:sz w:val="28"/>
          <w:szCs w:val="28"/>
        </w:rPr>
        <w:t>за 20</w:t>
      </w:r>
      <w:r w:rsidR="001E7BFD" w:rsidRPr="00032801">
        <w:rPr>
          <w:rFonts w:ascii="Times New Roman" w:hAnsi="Times New Roman" w:cs="Times New Roman"/>
          <w:sz w:val="28"/>
          <w:szCs w:val="28"/>
        </w:rPr>
        <w:t>2</w:t>
      </w:r>
      <w:r w:rsidR="005A1E4E" w:rsidRPr="00032801">
        <w:rPr>
          <w:rFonts w:ascii="Times New Roman" w:hAnsi="Times New Roman" w:cs="Times New Roman"/>
          <w:sz w:val="28"/>
          <w:szCs w:val="28"/>
        </w:rPr>
        <w:t>2</w:t>
      </w:r>
      <w:r w:rsidRPr="00032801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3A1404" w:rsidRPr="00032801" w:rsidRDefault="0014556A" w:rsidP="009403D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3452">
        <w:rPr>
          <w:rFonts w:ascii="Times New Roman" w:hAnsi="Times New Roman" w:cs="Times New Roman"/>
          <w:sz w:val="28"/>
          <w:szCs w:val="28"/>
          <w:highlight w:val="yellow"/>
        </w:rPr>
        <w:cr/>
      </w:r>
      <w:r w:rsidR="003A1404" w:rsidRPr="00032801">
        <w:rPr>
          <w:rFonts w:ascii="Times New Roman" w:hAnsi="Times New Roman" w:cs="Times New Roman"/>
          <w:b/>
          <w:sz w:val="28"/>
          <w:szCs w:val="28"/>
        </w:rPr>
        <w:t xml:space="preserve">1. Основание для проведения проверки: </w:t>
      </w:r>
      <w:r w:rsidR="000122C3" w:rsidRPr="00032801">
        <w:rPr>
          <w:rFonts w:ascii="Times New Roman" w:eastAsia="Times New Roman" w:hAnsi="Times New Roman" w:cs="Times New Roman"/>
          <w:sz w:val="28"/>
          <w:szCs w:val="28"/>
        </w:rPr>
        <w:t xml:space="preserve">ст. 157, 264.4 Бюджетного кодекса РФ, ст. 9 Федерального закона от 07.02.2011 № 6-ФЗ, 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>ст. 3 Положения о Контрольно-счетной палате ЯМР, утвержденного Решением Муниципального Совета ЯМР № 88 от 04.10.2021г.</w:t>
      </w:r>
      <w:r w:rsidR="000122C3" w:rsidRPr="00032801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AA54F4" w:rsidRPr="00032801">
        <w:rPr>
          <w:rFonts w:ascii="Times New Roman" w:hAnsi="Times New Roman" w:cs="Times New Roman"/>
          <w:sz w:val="28"/>
          <w:szCs w:val="28"/>
        </w:rPr>
        <w:t xml:space="preserve">Соглашение о передаче Контрольно-счетной палате ЯМР осуществления части полномочий контрольного органа </w:t>
      </w:r>
      <w:r w:rsidR="00D838F1" w:rsidRPr="00032801">
        <w:rPr>
          <w:rFonts w:ascii="Times New Roman" w:hAnsi="Times New Roman" w:cs="Times New Roman"/>
          <w:sz w:val="28"/>
          <w:szCs w:val="28"/>
        </w:rPr>
        <w:t xml:space="preserve">Кузнечихинского </w:t>
      </w:r>
      <w:r w:rsidR="00AA54F4" w:rsidRPr="00032801">
        <w:rPr>
          <w:rFonts w:ascii="Times New Roman" w:hAnsi="Times New Roman" w:cs="Times New Roman"/>
          <w:sz w:val="28"/>
          <w:szCs w:val="28"/>
        </w:rPr>
        <w:t>сельского поселения по осуществлению внешнего муниципального финансового контроля в поселении на 202</w:t>
      </w:r>
      <w:r w:rsidR="00032801" w:rsidRPr="00032801">
        <w:rPr>
          <w:rFonts w:ascii="Times New Roman" w:hAnsi="Times New Roman" w:cs="Times New Roman"/>
          <w:sz w:val="28"/>
          <w:szCs w:val="28"/>
        </w:rPr>
        <w:t>3</w:t>
      </w:r>
      <w:r w:rsidR="00AA54F4" w:rsidRPr="00032801">
        <w:rPr>
          <w:rFonts w:ascii="Times New Roman" w:hAnsi="Times New Roman" w:cs="Times New Roman"/>
          <w:sz w:val="28"/>
          <w:szCs w:val="28"/>
        </w:rPr>
        <w:t xml:space="preserve"> год, План работы Контрольно-счётной палаты ЯМР на 202</w:t>
      </w:r>
      <w:r w:rsidR="00032801" w:rsidRPr="00032801">
        <w:rPr>
          <w:rFonts w:ascii="Times New Roman" w:hAnsi="Times New Roman" w:cs="Times New Roman"/>
          <w:sz w:val="28"/>
          <w:szCs w:val="28"/>
        </w:rPr>
        <w:t>3</w:t>
      </w:r>
      <w:r w:rsidR="00AA54F4" w:rsidRPr="00032801">
        <w:rPr>
          <w:rFonts w:ascii="Times New Roman" w:hAnsi="Times New Roman" w:cs="Times New Roman"/>
          <w:sz w:val="28"/>
          <w:szCs w:val="28"/>
        </w:rPr>
        <w:t xml:space="preserve"> год, программа проведения проверки, утвержденная приказом Контрольно-счётной палаты ЯМР </w:t>
      </w:r>
      <w:r w:rsidR="00CD40E1" w:rsidRPr="00032801">
        <w:rPr>
          <w:rFonts w:ascii="Times New Roman" w:hAnsi="Times New Roman" w:cs="Times New Roman"/>
          <w:sz w:val="28"/>
          <w:szCs w:val="28"/>
        </w:rPr>
        <w:t>№</w:t>
      </w:r>
      <w:r w:rsidR="00032801" w:rsidRPr="00032801">
        <w:rPr>
          <w:rFonts w:ascii="Times New Roman" w:hAnsi="Times New Roman" w:cs="Times New Roman"/>
          <w:sz w:val="28"/>
          <w:szCs w:val="28"/>
        </w:rPr>
        <w:t xml:space="preserve"> 16 </w:t>
      </w:r>
      <w:r w:rsidR="00CD40E1" w:rsidRPr="00032801">
        <w:rPr>
          <w:rFonts w:ascii="Times New Roman" w:hAnsi="Times New Roman" w:cs="Times New Roman"/>
          <w:sz w:val="28"/>
          <w:szCs w:val="28"/>
        </w:rPr>
        <w:t>от 2</w:t>
      </w:r>
      <w:r w:rsidR="00032801" w:rsidRPr="00032801">
        <w:rPr>
          <w:rFonts w:ascii="Times New Roman" w:hAnsi="Times New Roman" w:cs="Times New Roman"/>
          <w:sz w:val="28"/>
          <w:szCs w:val="28"/>
        </w:rPr>
        <w:t>0</w:t>
      </w:r>
      <w:r w:rsidR="00CD40E1" w:rsidRPr="00032801">
        <w:rPr>
          <w:rFonts w:ascii="Times New Roman" w:hAnsi="Times New Roman" w:cs="Times New Roman"/>
          <w:sz w:val="28"/>
          <w:szCs w:val="28"/>
        </w:rPr>
        <w:t>.04.202</w:t>
      </w:r>
      <w:r w:rsidR="00032801" w:rsidRPr="00032801">
        <w:rPr>
          <w:rFonts w:ascii="Times New Roman" w:hAnsi="Times New Roman" w:cs="Times New Roman"/>
          <w:sz w:val="28"/>
          <w:szCs w:val="28"/>
        </w:rPr>
        <w:t>3</w:t>
      </w:r>
      <w:r w:rsidR="00CD40E1" w:rsidRPr="00032801">
        <w:rPr>
          <w:rFonts w:ascii="Times New Roman" w:hAnsi="Times New Roman" w:cs="Times New Roman"/>
          <w:sz w:val="28"/>
          <w:szCs w:val="28"/>
        </w:rPr>
        <w:t>г</w:t>
      </w:r>
      <w:r w:rsidR="000122C3" w:rsidRPr="0003280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32801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2801">
        <w:rPr>
          <w:rFonts w:ascii="Times New Roman" w:eastAsia="Times New Roman" w:hAnsi="Times New Roman" w:cs="Times New Roman"/>
          <w:b/>
          <w:sz w:val="28"/>
          <w:szCs w:val="28"/>
        </w:rPr>
        <w:t xml:space="preserve">2. </w:t>
      </w:r>
      <w:r w:rsidR="003A1404" w:rsidRPr="00032801">
        <w:rPr>
          <w:rFonts w:ascii="Times New Roman" w:eastAsia="Times New Roman" w:hAnsi="Times New Roman" w:cs="Times New Roman"/>
          <w:b/>
          <w:sz w:val="28"/>
          <w:szCs w:val="28"/>
        </w:rPr>
        <w:t xml:space="preserve">Цель проверки: 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>определение соответствия бюджетной отчетности требованиям бюджетного законодательства, оценка ее полноты и достоверности, установление соответствия фактического исполнения бюджета его плановым назначениям, установленным Решением Муниципального Совета от 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8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>.12.202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1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 xml:space="preserve"> № 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42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 xml:space="preserve"> "О бюджете Кузнечихинского сельского поселения ЯМР ЯО на 202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 xml:space="preserve"> год и на плановый период 202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3 и 2024</w:t>
      </w:r>
      <w:r w:rsidR="00CD40E1" w:rsidRPr="00032801">
        <w:rPr>
          <w:rFonts w:ascii="Times New Roman" w:eastAsia="Times New Roman" w:hAnsi="Times New Roman" w:cs="Times New Roman"/>
          <w:sz w:val="28"/>
          <w:szCs w:val="28"/>
        </w:rPr>
        <w:t xml:space="preserve"> годов" (с изменениями), выявление возможных нарушений, недостатков и их последствий</w:t>
      </w:r>
      <w:r w:rsidR="00303E55" w:rsidRPr="00032801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3A1404" w:rsidRPr="00032801" w:rsidRDefault="00A44DB0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32801">
        <w:rPr>
          <w:rFonts w:ascii="Times New Roman" w:eastAsia="Times New Roman" w:hAnsi="Times New Roman" w:cs="Times New Roman"/>
          <w:b/>
          <w:sz w:val="28"/>
          <w:szCs w:val="28"/>
        </w:rPr>
        <w:t xml:space="preserve">3. </w:t>
      </w:r>
      <w:r w:rsidR="003A1404" w:rsidRPr="00032801">
        <w:rPr>
          <w:rFonts w:ascii="Times New Roman" w:eastAsia="Times New Roman" w:hAnsi="Times New Roman" w:cs="Times New Roman"/>
          <w:b/>
          <w:sz w:val="28"/>
          <w:szCs w:val="28"/>
        </w:rPr>
        <w:t xml:space="preserve">Сроки проведения проверки: </w:t>
      </w:r>
      <w:r w:rsidR="004B27E0" w:rsidRPr="00032801">
        <w:rPr>
          <w:rFonts w:ascii="Times New Roman" w:eastAsia="Times New Roman" w:hAnsi="Times New Roman" w:cs="Times New Roman"/>
          <w:sz w:val="28"/>
          <w:szCs w:val="28"/>
        </w:rPr>
        <w:t>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6.04.2023 г.</w:t>
      </w:r>
      <w:r w:rsidR="004B27E0" w:rsidRPr="00032801">
        <w:rPr>
          <w:rFonts w:ascii="Times New Roman" w:eastAsia="Times New Roman" w:hAnsi="Times New Roman" w:cs="Times New Roman"/>
          <w:sz w:val="28"/>
          <w:szCs w:val="28"/>
        </w:rPr>
        <w:t xml:space="preserve"> – 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8</w:t>
      </w:r>
      <w:r w:rsidR="004B27E0" w:rsidRPr="00032801">
        <w:rPr>
          <w:rFonts w:ascii="Times New Roman" w:eastAsia="Times New Roman" w:hAnsi="Times New Roman" w:cs="Times New Roman"/>
          <w:sz w:val="28"/>
          <w:szCs w:val="28"/>
        </w:rPr>
        <w:t>.04.202</w:t>
      </w:r>
      <w:r w:rsidR="00032801" w:rsidRPr="00032801">
        <w:rPr>
          <w:rFonts w:ascii="Times New Roman" w:eastAsia="Times New Roman" w:hAnsi="Times New Roman" w:cs="Times New Roman"/>
          <w:sz w:val="28"/>
          <w:szCs w:val="28"/>
        </w:rPr>
        <w:t>3</w:t>
      </w:r>
      <w:r w:rsidR="004B27E0" w:rsidRPr="000328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A1404" w:rsidRPr="00032801">
        <w:rPr>
          <w:rFonts w:ascii="Times New Roman" w:eastAsia="Times New Roman" w:hAnsi="Times New Roman" w:cs="Times New Roman"/>
          <w:sz w:val="28"/>
          <w:szCs w:val="28"/>
        </w:rPr>
        <w:t>г.</w:t>
      </w:r>
    </w:p>
    <w:p w:rsidR="00355BF9" w:rsidRPr="00032801" w:rsidRDefault="00355BF9" w:rsidP="009403DC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032801">
        <w:rPr>
          <w:rFonts w:ascii="Times New Roman" w:eastAsia="Times New Roman" w:hAnsi="Times New Roman" w:cs="Times New Roman"/>
          <w:b/>
          <w:sz w:val="28"/>
          <w:szCs w:val="28"/>
        </w:rPr>
        <w:t>4. Проверяемый период:</w:t>
      </w:r>
      <w:r w:rsidRPr="00032801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D084D" w:rsidRPr="00032801">
        <w:rPr>
          <w:rFonts w:ascii="Times New Roman" w:eastAsia="Courier New" w:hAnsi="Times New Roman" w:cs="Times New Roman"/>
          <w:color w:val="000000"/>
          <w:sz w:val="28"/>
          <w:szCs w:val="28"/>
        </w:rPr>
        <w:t>20</w:t>
      </w:r>
      <w:r w:rsidR="006743E7" w:rsidRPr="00032801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5A1E4E" w:rsidRPr="00032801">
        <w:rPr>
          <w:rFonts w:ascii="Times New Roman" w:eastAsia="Courier New" w:hAnsi="Times New Roman" w:cs="Times New Roman"/>
          <w:color w:val="000000"/>
          <w:sz w:val="28"/>
          <w:szCs w:val="28"/>
        </w:rPr>
        <w:t>2</w:t>
      </w:r>
      <w:r w:rsidR="008D084D" w:rsidRPr="00032801">
        <w:rPr>
          <w:rFonts w:ascii="Times New Roman" w:eastAsia="Courier New" w:hAnsi="Times New Roman" w:cs="Times New Roman"/>
          <w:color w:val="000000"/>
          <w:sz w:val="28"/>
          <w:szCs w:val="28"/>
        </w:rPr>
        <w:t xml:space="preserve"> г.</w:t>
      </w:r>
    </w:p>
    <w:p w:rsidR="003A1404" w:rsidRPr="005A1E4E" w:rsidRDefault="00355BF9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A1E4E">
        <w:rPr>
          <w:rFonts w:ascii="Times New Roman" w:eastAsia="Times New Roman" w:hAnsi="Times New Roman" w:cs="Times New Roman"/>
          <w:b/>
          <w:sz w:val="28"/>
          <w:szCs w:val="28"/>
        </w:rPr>
        <w:t>5</w:t>
      </w:r>
      <w:r w:rsidR="00A44DB0" w:rsidRPr="005A1E4E">
        <w:rPr>
          <w:rFonts w:ascii="Times New Roman" w:eastAsia="Times New Roman" w:hAnsi="Times New Roman" w:cs="Times New Roman"/>
          <w:b/>
          <w:sz w:val="28"/>
          <w:szCs w:val="28"/>
        </w:rPr>
        <w:t xml:space="preserve">. </w:t>
      </w:r>
      <w:r w:rsidR="003A1404" w:rsidRPr="005A1E4E">
        <w:rPr>
          <w:rFonts w:ascii="Times New Roman" w:eastAsia="Times New Roman" w:hAnsi="Times New Roman" w:cs="Times New Roman"/>
          <w:b/>
          <w:sz w:val="28"/>
          <w:szCs w:val="28"/>
        </w:rPr>
        <w:t xml:space="preserve">Метод и способ проведения проверки: </w:t>
      </w:r>
      <w:r w:rsidR="00D265D8" w:rsidRPr="005A1E4E">
        <w:rPr>
          <w:rFonts w:ascii="Times New Roman" w:eastAsia="Times New Roman" w:hAnsi="Times New Roman" w:cs="Times New Roman"/>
          <w:sz w:val="28"/>
          <w:szCs w:val="28"/>
        </w:rPr>
        <w:t>по вопросам программы проверки выборочным способом</w:t>
      </w:r>
      <w:r w:rsidR="00177EFA" w:rsidRPr="005A1E4E">
        <w:rPr>
          <w:rFonts w:ascii="Times New Roman" w:eastAsia="Times New Roman" w:hAnsi="Times New Roman" w:cs="Times New Roman"/>
          <w:iCs/>
          <w:sz w:val="28"/>
          <w:szCs w:val="28"/>
        </w:rPr>
        <w:t>:</w:t>
      </w:r>
    </w:p>
    <w:p w:rsidR="00177EFA" w:rsidRPr="005A1E4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5A1E4E">
        <w:rPr>
          <w:rFonts w:ascii="Times New Roman" w:eastAsia="Times New Roman" w:hAnsi="Times New Roman" w:cs="Times New Roman"/>
          <w:iCs/>
          <w:sz w:val="28"/>
          <w:szCs w:val="28"/>
        </w:rPr>
        <w:t>полнота бюджетной отчетности и ее соответствие требованиям нормативных правовых актов</w:t>
      </w:r>
      <w:r w:rsidR="00B82B27" w:rsidRPr="005A1E4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5A1E4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5A1E4E">
        <w:rPr>
          <w:rFonts w:ascii="Times New Roman" w:eastAsia="Times New Roman" w:hAnsi="Times New Roman" w:cs="Times New Roman"/>
          <w:iCs/>
          <w:sz w:val="28"/>
          <w:szCs w:val="28"/>
        </w:rPr>
        <w:t>анализ данных бюджетной отчётности</w:t>
      </w:r>
      <w:r w:rsidR="00B82B27" w:rsidRPr="005A1E4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49605E" w:rsidRPr="005A1E4E" w:rsidRDefault="00177EFA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- </w:t>
      </w:r>
      <w:r w:rsidR="001B3D7C"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анализ исполнения бюджетных назначений </w:t>
      </w:r>
      <w:r w:rsidR="006C1B9F" w:rsidRPr="005A1E4E">
        <w:rPr>
          <w:rFonts w:ascii="Times New Roman" w:eastAsia="Times New Roman" w:hAnsi="Times New Roman" w:cs="Times New Roman"/>
          <w:iCs/>
          <w:sz w:val="28"/>
          <w:szCs w:val="28"/>
        </w:rPr>
        <w:t>главного администратора бюджетных средств</w:t>
      </w:r>
      <w:r w:rsidR="004A2614"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 (ГАБС)</w:t>
      </w:r>
      <w:r w:rsidR="001B3D7C" w:rsidRPr="005A1E4E">
        <w:rPr>
          <w:rFonts w:ascii="Times New Roman" w:eastAsia="Times New Roman" w:hAnsi="Times New Roman" w:cs="Times New Roman"/>
          <w:iCs/>
          <w:sz w:val="28"/>
          <w:szCs w:val="28"/>
        </w:rPr>
        <w:t xml:space="preserve"> по доходам и  расходам</w:t>
      </w:r>
      <w:r w:rsidR="0049605E" w:rsidRPr="005A1E4E">
        <w:rPr>
          <w:rFonts w:ascii="Times New Roman" w:eastAsia="Times New Roman" w:hAnsi="Times New Roman" w:cs="Times New Roman"/>
          <w:iCs/>
          <w:sz w:val="28"/>
          <w:szCs w:val="28"/>
        </w:rPr>
        <w:t>;</w:t>
      </w:r>
    </w:p>
    <w:p w:rsidR="00177EFA" w:rsidRPr="005A1E4E" w:rsidRDefault="0049605E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</w:rPr>
      </w:pPr>
      <w:r w:rsidRPr="005A1E4E">
        <w:rPr>
          <w:rFonts w:ascii="Times New Roman" w:eastAsia="Times New Roman" w:hAnsi="Times New Roman" w:cs="Times New Roman"/>
          <w:iCs/>
          <w:sz w:val="28"/>
          <w:szCs w:val="28"/>
        </w:rPr>
        <w:t>- анализ сведений по дебиторской и кредиторской задолженности (ф.</w:t>
      </w:r>
      <w:r w:rsidR="00AC4D64" w:rsidRPr="005A1E4E">
        <w:rPr>
          <w:rFonts w:ascii="Times New Roman" w:eastAsia="Times New Roman" w:hAnsi="Times New Roman" w:cs="Times New Roman"/>
          <w:iCs/>
          <w:sz w:val="28"/>
          <w:szCs w:val="28"/>
        </w:rPr>
        <w:t> </w:t>
      </w:r>
      <w:r w:rsidRPr="005A1E4E">
        <w:rPr>
          <w:rFonts w:ascii="Times New Roman" w:eastAsia="Times New Roman" w:hAnsi="Times New Roman" w:cs="Times New Roman"/>
          <w:iCs/>
          <w:sz w:val="28"/>
          <w:szCs w:val="28"/>
        </w:rPr>
        <w:t>0503169)</w:t>
      </w:r>
      <w:r w:rsidR="00177EFA" w:rsidRPr="005A1E4E">
        <w:rPr>
          <w:rFonts w:ascii="Times New Roman" w:eastAsia="Times New Roman" w:hAnsi="Times New Roman" w:cs="Times New Roman"/>
          <w:iCs/>
          <w:sz w:val="28"/>
          <w:szCs w:val="28"/>
        </w:rPr>
        <w:t>.</w:t>
      </w:r>
    </w:p>
    <w:p w:rsidR="009403DC" w:rsidRPr="0032345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32345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p w:rsidR="009403DC" w:rsidRPr="00323452" w:rsidRDefault="009403DC" w:rsidP="009403D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highlight w:val="yellow"/>
        </w:rPr>
      </w:pPr>
    </w:p>
    <w:tbl>
      <w:tblPr>
        <w:tblStyle w:val="a3"/>
        <w:tblW w:w="10031" w:type="dxa"/>
        <w:tblLook w:val="04A0"/>
      </w:tblPr>
      <w:tblGrid>
        <w:gridCol w:w="533"/>
        <w:gridCol w:w="2552"/>
        <w:gridCol w:w="992"/>
        <w:gridCol w:w="1418"/>
        <w:gridCol w:w="1559"/>
        <w:gridCol w:w="2977"/>
      </w:tblGrid>
      <w:tr w:rsidR="00B75204" w:rsidRPr="00323452" w:rsidTr="005666D5">
        <w:tc>
          <w:tcPr>
            <w:tcW w:w="10031" w:type="dxa"/>
            <w:gridSpan w:val="6"/>
          </w:tcPr>
          <w:p w:rsidR="00B75204" w:rsidRPr="00032801" w:rsidRDefault="00B75204" w:rsidP="009403D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lastRenderedPageBreak/>
              <w:t>I</w:t>
            </w:r>
            <w:r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 w:rsidR="00301C97"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Итоги</w:t>
            </w:r>
            <w:r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 xml:space="preserve"> проверки:</w:t>
            </w:r>
          </w:p>
        </w:tc>
      </w:tr>
      <w:tr w:rsidR="00500F0A" w:rsidRPr="00323452" w:rsidTr="008B083A">
        <w:tc>
          <w:tcPr>
            <w:tcW w:w="3085" w:type="dxa"/>
            <w:gridSpan w:val="2"/>
          </w:tcPr>
          <w:p w:rsidR="00500F0A" w:rsidRPr="00032801" w:rsidRDefault="00500F0A" w:rsidP="00B75204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Акт проверки</w:t>
            </w:r>
          </w:p>
        </w:tc>
        <w:tc>
          <w:tcPr>
            <w:tcW w:w="2410" w:type="dxa"/>
            <w:gridSpan w:val="2"/>
          </w:tcPr>
          <w:p w:rsidR="00500F0A" w:rsidRPr="00032801" w:rsidRDefault="00500F0A" w:rsidP="00032801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№</w:t>
            </w:r>
            <w:r w:rsidR="004D712F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1</w:t>
            </w:r>
            <w:r w:rsidR="00032801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7</w:t>
            </w:r>
            <w:r w:rsidR="00EC43E5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от </w:t>
            </w:r>
            <w:r w:rsidR="004D712F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2</w:t>
            </w:r>
            <w:r w:rsidR="00032801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8</w:t>
            </w:r>
            <w:r w:rsidR="00EC43E5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.04.202</w:t>
            </w:r>
            <w:r w:rsidR="00032801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3</w:t>
            </w:r>
            <w:r w:rsidR="004D712F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</w:t>
            </w:r>
            <w:r w:rsidR="00EC43E5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г</w:t>
            </w:r>
            <w:r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.</w:t>
            </w:r>
          </w:p>
        </w:tc>
        <w:tc>
          <w:tcPr>
            <w:tcW w:w="4536" w:type="dxa"/>
            <w:gridSpan w:val="2"/>
          </w:tcPr>
          <w:p w:rsidR="00500F0A" w:rsidRPr="00032801" w:rsidRDefault="00500F0A" w:rsidP="00C342AE">
            <w:pPr>
              <w:autoSpaceDE w:val="0"/>
              <w:autoSpaceDN w:val="0"/>
              <w:adjustRightInd w:val="0"/>
              <w:jc w:val="both"/>
              <w:outlineLvl w:val="0"/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</w:pPr>
            <w:r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Подписан </w:t>
            </w:r>
            <w:r w:rsidR="00C342AE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без</w:t>
            </w:r>
            <w:r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 xml:space="preserve"> разногласи</w:t>
            </w:r>
            <w:r w:rsidR="00C342AE" w:rsidRPr="00032801">
              <w:rPr>
                <w:rFonts w:ascii="Times New Roman" w:eastAsia="Times New Roman" w:hAnsi="Times New Roman" w:cs="Times New Roman"/>
                <w:iCs/>
                <w:sz w:val="24"/>
                <w:szCs w:val="24"/>
              </w:rPr>
              <w:t>й</w:t>
            </w:r>
          </w:p>
        </w:tc>
      </w:tr>
      <w:tr w:rsidR="00B75204" w:rsidRPr="00323452" w:rsidTr="008B083A">
        <w:tc>
          <w:tcPr>
            <w:tcW w:w="5495" w:type="dxa"/>
            <w:gridSpan w:val="4"/>
          </w:tcPr>
          <w:p w:rsidR="00B75204" w:rsidRPr="00032801" w:rsidRDefault="00265928" w:rsidP="00655A8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  <w:lang w:val="en-US"/>
              </w:rPr>
              <w:t>II</w:t>
            </w:r>
            <w:r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. Количество объектов проверки</w:t>
            </w:r>
            <w:r w:rsidR="00B55B76"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, в т.ч.</w:t>
            </w:r>
            <w:r w:rsidR="007F4DCC" w:rsidRPr="00032801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:</w:t>
            </w:r>
          </w:p>
        </w:tc>
        <w:tc>
          <w:tcPr>
            <w:tcW w:w="4536" w:type="dxa"/>
            <w:gridSpan w:val="2"/>
          </w:tcPr>
          <w:p w:rsidR="00B75204" w:rsidRPr="00032801" w:rsidRDefault="00B75204" w:rsidP="00655A8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5666D5" w:rsidRPr="00323452" w:rsidTr="008B083A">
        <w:tc>
          <w:tcPr>
            <w:tcW w:w="5495" w:type="dxa"/>
            <w:gridSpan w:val="4"/>
          </w:tcPr>
          <w:p w:rsidR="005666D5" w:rsidRPr="00032801" w:rsidRDefault="005666D5" w:rsidP="007F4DCC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F4DCC" w:rsidRPr="00032801">
              <w:rPr>
                <w:rFonts w:ascii="Times New Roman" w:hAnsi="Times New Roman" w:cs="Times New Roman"/>
                <w:sz w:val="24"/>
                <w:szCs w:val="24"/>
              </w:rPr>
              <w:t>орган местного самоуправления</w:t>
            </w:r>
          </w:p>
        </w:tc>
        <w:tc>
          <w:tcPr>
            <w:tcW w:w="4536" w:type="dxa"/>
            <w:gridSpan w:val="2"/>
          </w:tcPr>
          <w:p w:rsidR="005666D5" w:rsidRPr="00032801" w:rsidRDefault="005666D5" w:rsidP="00CF7C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sz w:val="24"/>
                <w:szCs w:val="24"/>
              </w:rPr>
              <w:t>1 ед.</w:t>
            </w:r>
          </w:p>
        </w:tc>
      </w:tr>
      <w:tr w:rsidR="00D47BDA" w:rsidRPr="00323452" w:rsidTr="008B083A">
        <w:tc>
          <w:tcPr>
            <w:tcW w:w="5495" w:type="dxa"/>
            <w:gridSpan w:val="4"/>
            <w:vAlign w:val="center"/>
          </w:tcPr>
          <w:p w:rsidR="00D47BDA" w:rsidRPr="00032801" w:rsidRDefault="006B3538" w:rsidP="006B353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III</w:t>
            </w:r>
            <w:r w:rsidRPr="0003280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D47BDA" w:rsidRPr="00032801">
              <w:rPr>
                <w:rFonts w:ascii="Times New Roman" w:hAnsi="Times New Roman" w:cs="Times New Roman"/>
                <w:b/>
                <w:sz w:val="24"/>
                <w:szCs w:val="24"/>
              </w:rPr>
              <w:t>Объем проверенных средств</w:t>
            </w:r>
          </w:p>
        </w:tc>
        <w:tc>
          <w:tcPr>
            <w:tcW w:w="4536" w:type="dxa"/>
            <w:gridSpan w:val="2"/>
            <w:vAlign w:val="center"/>
          </w:tcPr>
          <w:p w:rsidR="00D47BDA" w:rsidRPr="0039483F" w:rsidRDefault="005A1E4E" w:rsidP="0039483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sz w:val="24"/>
                <w:szCs w:val="24"/>
              </w:rPr>
              <w:t>105 039,5</w:t>
            </w:r>
            <w:r w:rsidR="00EC43E5" w:rsidRPr="00032801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39483F">
              <w:rPr>
                <w:rFonts w:ascii="Times New Roman" w:hAnsi="Times New Roman" w:cs="Times New Roman"/>
                <w:sz w:val="24"/>
                <w:szCs w:val="24"/>
              </w:rPr>
              <w:t>тыс. руб.</w:t>
            </w:r>
          </w:p>
        </w:tc>
      </w:tr>
      <w:tr w:rsidR="00F530E1" w:rsidRPr="00323452" w:rsidTr="00F530E1">
        <w:tc>
          <w:tcPr>
            <w:tcW w:w="4077" w:type="dxa"/>
            <w:gridSpan w:val="3"/>
            <w:vAlign w:val="center"/>
          </w:tcPr>
          <w:p w:rsidR="00F530E1" w:rsidRPr="00032801" w:rsidRDefault="00F530E1" w:rsidP="00ED642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IV</w:t>
            </w:r>
            <w:r w:rsidRPr="00032801">
              <w:rPr>
                <w:rFonts w:ascii="Times New Roman" w:hAnsi="Times New Roman" w:cs="Times New Roman"/>
                <w:b/>
                <w:sz w:val="24"/>
                <w:szCs w:val="24"/>
              </w:rPr>
              <w:t>. Результаты проверки</w:t>
            </w:r>
            <w:r w:rsidRPr="00032801">
              <w:rPr>
                <w:rFonts w:ascii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2977" w:type="dxa"/>
            <w:gridSpan w:val="2"/>
            <w:vAlign w:val="center"/>
          </w:tcPr>
          <w:p w:rsidR="00F530E1" w:rsidRPr="00032801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нарушений, ед.</w:t>
            </w:r>
          </w:p>
        </w:tc>
        <w:tc>
          <w:tcPr>
            <w:tcW w:w="2977" w:type="dxa"/>
            <w:vAlign w:val="center"/>
          </w:tcPr>
          <w:p w:rsidR="00F530E1" w:rsidRPr="00032801" w:rsidRDefault="00F530E1" w:rsidP="00ED642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32801">
              <w:rPr>
                <w:rFonts w:ascii="Times New Roman" w:hAnsi="Times New Roman" w:cs="Times New Roman"/>
                <w:b/>
                <w:sz w:val="24"/>
                <w:szCs w:val="24"/>
              </w:rPr>
              <w:t>Сумма нарушения, тыс.руб.</w:t>
            </w:r>
          </w:p>
        </w:tc>
      </w:tr>
      <w:tr w:rsidR="00972B92" w:rsidRPr="00323452" w:rsidTr="005666D5">
        <w:tc>
          <w:tcPr>
            <w:tcW w:w="533" w:type="dxa"/>
          </w:tcPr>
          <w:p w:rsidR="00972B92" w:rsidRPr="00614EF8" w:rsidRDefault="00972B92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544" w:type="dxa"/>
            <w:gridSpan w:val="2"/>
          </w:tcPr>
          <w:p w:rsidR="00972B92" w:rsidRPr="00614EF8" w:rsidRDefault="00CC2232" w:rsidP="00323CB0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Проверка соблюдения сроков представления отчетности</w:t>
            </w:r>
          </w:p>
        </w:tc>
        <w:tc>
          <w:tcPr>
            <w:tcW w:w="5954" w:type="dxa"/>
            <w:gridSpan w:val="3"/>
            <w:vAlign w:val="center"/>
          </w:tcPr>
          <w:p w:rsidR="00972B92" w:rsidRPr="00614EF8" w:rsidRDefault="00972B92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1A43CD" w:rsidRPr="00323452" w:rsidTr="005666D5">
        <w:tc>
          <w:tcPr>
            <w:tcW w:w="533" w:type="dxa"/>
          </w:tcPr>
          <w:p w:rsidR="001A43CD" w:rsidRPr="00614EF8" w:rsidRDefault="00483511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544" w:type="dxa"/>
            <w:gridSpan w:val="2"/>
          </w:tcPr>
          <w:p w:rsidR="001A43CD" w:rsidRPr="00614EF8" w:rsidRDefault="001A43CD" w:rsidP="003D0B8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Проверк</w:t>
            </w:r>
            <w:r w:rsidR="00574C44" w:rsidRPr="00614EF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6372C"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полноты и состава годовой бюджетной отчетности </w:t>
            </w:r>
            <w:r w:rsidR="003D0B8E"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на соответствие </w:t>
            </w:r>
            <w:r w:rsidR="0086372C" w:rsidRPr="00614EF8">
              <w:rPr>
                <w:rFonts w:ascii="Times New Roman" w:hAnsi="Times New Roman" w:cs="Times New Roman"/>
                <w:sz w:val="24"/>
                <w:szCs w:val="24"/>
              </w:rPr>
              <w:t>требованиям Инструкции 191н</w:t>
            </w:r>
            <w:r w:rsidR="00BD25EB" w:rsidRPr="00614EF8"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1"/>
            </w:r>
          </w:p>
        </w:tc>
        <w:tc>
          <w:tcPr>
            <w:tcW w:w="5954" w:type="dxa"/>
            <w:gridSpan w:val="3"/>
            <w:vAlign w:val="center"/>
          </w:tcPr>
          <w:p w:rsidR="001A43CD" w:rsidRPr="00614EF8" w:rsidRDefault="00483511" w:rsidP="006577A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Нарушений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FD13D4" w:rsidRPr="00323452" w:rsidTr="00073928">
        <w:tc>
          <w:tcPr>
            <w:tcW w:w="533" w:type="dxa"/>
          </w:tcPr>
          <w:p w:rsidR="00FD13D4" w:rsidRPr="00614EF8" w:rsidRDefault="00FD13D4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3544" w:type="dxa"/>
            <w:gridSpan w:val="2"/>
          </w:tcPr>
          <w:p w:rsidR="00FD13D4" w:rsidRDefault="00FD13D4" w:rsidP="003A4D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Нарушение требований  предъявляемых к проведению инвентаризации активов и обязательств:</w:t>
            </w:r>
          </w:p>
          <w:p w:rsidR="0039483F" w:rsidRPr="00614EF8" w:rsidRDefault="0039483F" w:rsidP="003A4D8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576C5F">
              <w:rPr>
                <w:rFonts w:ascii="Times New Roman" w:hAnsi="Times New Roman" w:cs="Times New Roman"/>
                <w:sz w:val="24"/>
                <w:szCs w:val="24"/>
              </w:rPr>
              <w:t>расхождение в размере задолженности на 01.01.2022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6C5F">
              <w:rPr>
                <w:rFonts w:ascii="Times New Roman" w:hAnsi="Times New Roman" w:cs="Times New Roman"/>
                <w:sz w:val="24"/>
                <w:szCs w:val="24"/>
              </w:rPr>
              <w:t>г. по данным учета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Кузнечихинского СП и контрагентов</w:t>
            </w:r>
          </w:p>
          <w:p w:rsidR="00FD13D4" w:rsidRPr="00614EF8" w:rsidRDefault="00FD13D4" w:rsidP="005972B6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-дебиторская, кредиторская задолженность с контрагентом  не подтверждена  актом сверки.</w:t>
            </w:r>
            <w:r w:rsidRPr="00614EF8">
              <w:rPr>
                <w:rFonts w:ascii="Times New Roman" w:eastAsia="Times New Roman" w:hAnsi="Times New Roman" w:cs="Times New Roman"/>
                <w:b/>
                <w:sz w:val="28"/>
                <w:szCs w:val="26"/>
              </w:rPr>
              <w:t xml:space="preserve">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 2.4)</w:t>
            </w:r>
            <w:r w:rsidR="003A4D85" w:rsidRPr="00A000E6">
              <w:rPr>
                <w:rFonts w:ascii="Times New Roman" w:hAnsi="Times New Roman" w:cs="Times New Roman"/>
                <w:sz w:val="24"/>
                <w:szCs w:val="24"/>
              </w:rPr>
              <w:t xml:space="preserve"> Администрацией </w:t>
            </w:r>
            <w:r w:rsidR="003A4D85">
              <w:rPr>
                <w:rFonts w:ascii="Times New Roman" w:hAnsi="Times New Roman" w:cs="Times New Roman"/>
                <w:sz w:val="24"/>
                <w:szCs w:val="24"/>
              </w:rPr>
              <w:t>Кузнечихинског</w:t>
            </w:r>
            <w:r w:rsidR="005972B6">
              <w:rPr>
                <w:rFonts w:ascii="Times New Roman" w:hAnsi="Times New Roman" w:cs="Times New Roman"/>
                <w:sz w:val="24"/>
                <w:szCs w:val="24"/>
              </w:rPr>
              <w:t>о сельского поселения исправлены нарушения</w:t>
            </w:r>
            <w:r w:rsidR="003A4D85">
              <w:rPr>
                <w:rFonts w:ascii="Times New Roman" w:hAnsi="Times New Roman" w:cs="Times New Roman"/>
                <w:sz w:val="24"/>
                <w:szCs w:val="24"/>
              </w:rPr>
              <w:t xml:space="preserve"> требований предъявляемых к </w:t>
            </w:r>
            <w:r w:rsidR="005972B6">
              <w:rPr>
                <w:rFonts w:ascii="Times New Roman" w:hAnsi="Times New Roman" w:cs="Times New Roman"/>
                <w:sz w:val="24"/>
                <w:szCs w:val="24"/>
              </w:rPr>
              <w:t xml:space="preserve">бюджетному учету </w:t>
            </w:r>
            <w:r w:rsidR="003A4D85">
              <w:rPr>
                <w:rFonts w:ascii="Times New Roman" w:hAnsi="Times New Roman" w:cs="Times New Roman"/>
                <w:sz w:val="24"/>
                <w:szCs w:val="24"/>
              </w:rPr>
              <w:t xml:space="preserve">до момента проведения Контрольно-счетной палатой ЯМР проверки </w:t>
            </w:r>
            <w:r w:rsidR="003A4D85" w:rsidRPr="00DC0160">
              <w:rPr>
                <w:rFonts w:ascii="Times New Roman" w:hAnsi="Times New Roman" w:cs="Times New Roman"/>
                <w:sz w:val="24"/>
                <w:szCs w:val="24"/>
              </w:rPr>
              <w:t>отчетности за 2022 год (на сумму 619,6 тыс. руб.).</w:t>
            </w:r>
          </w:p>
        </w:tc>
        <w:tc>
          <w:tcPr>
            <w:tcW w:w="2977" w:type="dxa"/>
            <w:gridSpan w:val="2"/>
            <w:vAlign w:val="center"/>
          </w:tcPr>
          <w:p w:rsidR="00FD13D4" w:rsidRPr="00614EF8" w:rsidRDefault="00FD13D4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977" w:type="dxa"/>
            <w:vAlign w:val="center"/>
          </w:tcPr>
          <w:p w:rsidR="00FD13D4" w:rsidRPr="00614EF8" w:rsidRDefault="00DC0160" w:rsidP="008132D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709,0</w:t>
            </w:r>
          </w:p>
        </w:tc>
      </w:tr>
      <w:tr w:rsidR="00324B2E" w:rsidRPr="00323452" w:rsidTr="005666D5">
        <w:tc>
          <w:tcPr>
            <w:tcW w:w="533" w:type="dxa"/>
          </w:tcPr>
          <w:p w:rsidR="00324B2E" w:rsidRPr="00614EF8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44" w:type="dxa"/>
            <w:gridSpan w:val="2"/>
          </w:tcPr>
          <w:p w:rsidR="00324B2E" w:rsidRPr="00614EF8" w:rsidRDefault="00324B2E" w:rsidP="00C734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соблюдения контрольных соотношений (увязки) между показателями форм сводной (консолидированной) бюджетной отчетности ГАБС (между формами отчетности и внутри каждой формы)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614EF8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23452" w:rsidTr="005666D5">
        <w:tc>
          <w:tcPr>
            <w:tcW w:w="533" w:type="dxa"/>
          </w:tcPr>
          <w:p w:rsidR="00324B2E" w:rsidRPr="00614EF8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544" w:type="dxa"/>
            <w:gridSpan w:val="2"/>
          </w:tcPr>
          <w:p w:rsidR="00324B2E" w:rsidRPr="00614EF8" w:rsidRDefault="006612FD" w:rsidP="006612F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Сопоставление показателей сводной (консолидированной) бюджетной отчетности </w:t>
            </w:r>
            <w:r w:rsidRPr="00614E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Кузнечихинского сельского поселения ЯМР ЯО с показателями бюджетной отчетности субъектов, отчетность которых включена в консолидированную бюджетную отчетность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614EF8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Расхождений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23452" w:rsidTr="005666D5">
        <w:tc>
          <w:tcPr>
            <w:tcW w:w="533" w:type="dxa"/>
          </w:tcPr>
          <w:p w:rsidR="00324B2E" w:rsidRPr="00614EF8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6.</w:t>
            </w:r>
          </w:p>
        </w:tc>
        <w:tc>
          <w:tcPr>
            <w:tcW w:w="3544" w:type="dxa"/>
            <w:gridSpan w:val="2"/>
          </w:tcPr>
          <w:p w:rsidR="00324B2E" w:rsidRPr="00614EF8" w:rsidRDefault="00324B2E" w:rsidP="001E218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Выборочная проверка на соответствие показателей форм бюджетной отчетности получателей бюджетных средств данным бюджетного учета путем сопоставления показателей, содержащихся в соответствующей форме бюджетной отчетности, с остатками и оборотами по счетам главной книги за отчетный финансовый год</w:t>
            </w:r>
          </w:p>
        </w:tc>
        <w:tc>
          <w:tcPr>
            <w:tcW w:w="5954" w:type="dxa"/>
            <w:gridSpan w:val="3"/>
            <w:vAlign w:val="center"/>
          </w:tcPr>
          <w:p w:rsidR="00324B2E" w:rsidRPr="00614EF8" w:rsidRDefault="00324B2E" w:rsidP="00195CE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Расхождений </w:t>
            </w: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не установлено</w:t>
            </w:r>
          </w:p>
        </w:tc>
      </w:tr>
      <w:tr w:rsidR="00324B2E" w:rsidRPr="00323452" w:rsidTr="00B25AF1">
        <w:tc>
          <w:tcPr>
            <w:tcW w:w="533" w:type="dxa"/>
          </w:tcPr>
          <w:p w:rsidR="00324B2E" w:rsidRPr="00614EF8" w:rsidRDefault="00324B2E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3544" w:type="dxa"/>
            <w:gridSpan w:val="2"/>
          </w:tcPr>
          <w:p w:rsidR="00324B2E" w:rsidRPr="00614EF8" w:rsidRDefault="00324B2E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sz w:val="24"/>
                <w:szCs w:val="24"/>
              </w:rPr>
              <w:t>Проверка порядка составления форм бюджетной отчетности, установленного Инструкцией 191н:</w:t>
            </w:r>
          </w:p>
          <w:p w:rsidR="00324B2E" w:rsidRPr="00614EF8" w:rsidRDefault="0039483F" w:rsidP="00990E6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выявлен</w:t>
            </w:r>
            <w:r w:rsidR="004757A1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нарушени</w:t>
            </w:r>
            <w:r w:rsidR="004757A1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24B2E"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 по заполнению</w:t>
            </w:r>
            <w:r w:rsidR="004757A1">
              <w:rPr>
                <w:rFonts w:ascii="Times New Roman" w:hAnsi="Times New Roman" w:cs="Times New Roman"/>
                <w:sz w:val="24"/>
                <w:szCs w:val="24"/>
              </w:rPr>
              <w:t xml:space="preserve"> пояснительной записки, влияющего</w:t>
            </w:r>
            <w:r w:rsidR="00324B2E" w:rsidRPr="00614EF8">
              <w:rPr>
                <w:rFonts w:ascii="Times New Roman" w:hAnsi="Times New Roman" w:cs="Times New Roman"/>
                <w:sz w:val="24"/>
                <w:szCs w:val="24"/>
              </w:rPr>
              <w:t xml:space="preserve"> на информативность бюджетной отчетности.</w:t>
            </w:r>
          </w:p>
          <w:p w:rsidR="00324B2E" w:rsidRDefault="00324B2E" w:rsidP="004E19BE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14EF8">
              <w:rPr>
                <w:rFonts w:ascii="Times New Roman" w:hAnsi="Times New Roman" w:cs="Times New Roman"/>
                <w:b/>
                <w:sz w:val="24"/>
                <w:szCs w:val="24"/>
              </w:rPr>
              <w:t>(п. 2.9 Классификатора нарушений)</w:t>
            </w:r>
          </w:p>
          <w:p w:rsidR="003E6811" w:rsidRPr="003E6811" w:rsidRDefault="003E6811" w:rsidP="004E19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3E6811">
              <w:rPr>
                <w:rFonts w:ascii="Times New Roman" w:hAnsi="Times New Roman" w:cs="Times New Roman"/>
                <w:sz w:val="24"/>
                <w:szCs w:val="24"/>
              </w:rPr>
              <w:t>Нарушение не оказало влияние на достоверность показателей бюджетной отчетности за 2022 г.</w:t>
            </w:r>
          </w:p>
        </w:tc>
        <w:tc>
          <w:tcPr>
            <w:tcW w:w="2977" w:type="dxa"/>
            <w:gridSpan w:val="2"/>
            <w:vAlign w:val="center"/>
          </w:tcPr>
          <w:p w:rsidR="00324B2E" w:rsidRPr="00FD13D4" w:rsidRDefault="00525FC7" w:rsidP="00FD13D4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13D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977" w:type="dxa"/>
            <w:vAlign w:val="center"/>
          </w:tcPr>
          <w:p w:rsidR="00324B2E" w:rsidRPr="00FD13D4" w:rsidRDefault="00324B2E" w:rsidP="00507D49">
            <w:pPr>
              <w:pStyle w:val="a7"/>
              <w:ind w:left="34" w:firstLine="326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D13D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324B2E" w:rsidRPr="00323452" w:rsidTr="005666D5">
        <w:tc>
          <w:tcPr>
            <w:tcW w:w="533" w:type="dxa"/>
          </w:tcPr>
          <w:p w:rsidR="00324B2E" w:rsidRPr="002E4257" w:rsidRDefault="003F5589" w:rsidP="00E739C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324B2E" w:rsidRPr="002E42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2E4257" w:rsidRDefault="00324B2E" w:rsidP="0056046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>Анализ исполнения бюджетных назначений по доходам и расходам</w:t>
            </w:r>
          </w:p>
        </w:tc>
        <w:tc>
          <w:tcPr>
            <w:tcW w:w="5954" w:type="dxa"/>
            <w:gridSpan w:val="3"/>
            <w:vAlign w:val="center"/>
          </w:tcPr>
          <w:p w:rsidR="005A1E4E" w:rsidRPr="005A1E4E" w:rsidRDefault="00E769B2" w:rsidP="000B19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9B2">
              <w:rPr>
                <w:rFonts w:ascii="Times New Roman" w:hAnsi="Times New Roman" w:cs="Times New Roman"/>
                <w:sz w:val="24"/>
                <w:szCs w:val="24"/>
              </w:rPr>
              <w:t xml:space="preserve">Исполнение бюджета по доходам составило в 2022 году </w:t>
            </w:r>
            <w:r w:rsidR="00A44A4F">
              <w:rPr>
                <w:rFonts w:ascii="Times New Roman" w:hAnsi="Times New Roman" w:cs="Times New Roman"/>
                <w:sz w:val="24"/>
                <w:szCs w:val="24"/>
              </w:rPr>
              <w:t xml:space="preserve">105 079,9 тыс. руб. или </w:t>
            </w:r>
            <w:r w:rsidRPr="00E769B2">
              <w:rPr>
                <w:rFonts w:ascii="Times New Roman" w:hAnsi="Times New Roman" w:cs="Times New Roman"/>
                <w:sz w:val="24"/>
                <w:szCs w:val="24"/>
              </w:rPr>
              <w:t xml:space="preserve">100,5% от уточненных плановых бюджетных </w:t>
            </w:r>
            <w:r w:rsidR="005A1E4E" w:rsidRPr="005A1E4E">
              <w:rPr>
                <w:rFonts w:ascii="Times New Roman" w:hAnsi="Times New Roman" w:cs="Times New Roman"/>
                <w:sz w:val="24"/>
                <w:szCs w:val="24"/>
              </w:rPr>
              <w:t xml:space="preserve">Сумма поступлений по налоговым и неналоговым доходам составила 51 157,3 тыс. руб. </w:t>
            </w:r>
            <w:r w:rsidR="00CF4B9C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  <w:r w:rsidR="005A1E4E" w:rsidRPr="005A1E4E">
              <w:rPr>
                <w:rFonts w:ascii="Times New Roman" w:hAnsi="Times New Roman" w:cs="Times New Roman"/>
                <w:sz w:val="24"/>
                <w:szCs w:val="24"/>
              </w:rPr>
              <w:t>101,1% к уточненному плану, по безвоз</w:t>
            </w:r>
            <w:r w:rsidR="00A44A4F">
              <w:rPr>
                <w:rFonts w:ascii="Times New Roman" w:hAnsi="Times New Roman" w:cs="Times New Roman"/>
                <w:sz w:val="24"/>
                <w:szCs w:val="24"/>
              </w:rPr>
              <w:t>мездным поступлениям – 53 922,6</w:t>
            </w:r>
            <w:r w:rsidR="005A1E4E" w:rsidRPr="005A1E4E">
              <w:rPr>
                <w:rFonts w:ascii="Times New Roman" w:hAnsi="Times New Roman" w:cs="Times New Roman"/>
                <w:sz w:val="24"/>
                <w:szCs w:val="24"/>
              </w:rPr>
              <w:t xml:space="preserve"> тыс. руб. или 99,8% к уточненному плану</w:t>
            </w:r>
            <w:r w:rsidR="005A1E4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A1E4E" w:rsidRPr="005A1E4E" w:rsidRDefault="005A1E4E" w:rsidP="005A1E4E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A1E4E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В структуре налоговых и неналоговых доходов бюджета поселения основным доходным источником является земельный налог – 53,1 % от общего объема фактически поступивших налоговых и неналоговых доходов. </w:t>
            </w:r>
          </w:p>
          <w:p w:rsidR="00B03850" w:rsidRPr="00B03850" w:rsidRDefault="00B03850" w:rsidP="00B03850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3850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наибольшее неисполнение в абсолютной сумме из налоговых и неналоговых доходов бюджета поселения наблюдается:</w:t>
            </w:r>
          </w:p>
          <w:p w:rsidR="00B03850" w:rsidRPr="00B03850" w:rsidRDefault="00B03850" w:rsidP="00B03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3850">
              <w:rPr>
                <w:rFonts w:ascii="Times New Roman" w:hAnsi="Times New Roman" w:cs="Times New Roman"/>
                <w:sz w:val="24"/>
                <w:szCs w:val="24"/>
              </w:rPr>
              <w:t xml:space="preserve">-по налогу на доходы физических лиц с доходов, источником которых является налоговый агент (КБК </w:t>
            </w:r>
            <w:r w:rsidRPr="00607F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10102010012100110</w:t>
            </w:r>
            <w:r w:rsidRPr="00B038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-2,0 тыс. руб., </w:t>
            </w:r>
            <w:r w:rsidRPr="00607F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10102020011000110</w:t>
            </w:r>
            <w:r w:rsidRPr="00B038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– 44,4 тыс. руб.</w:t>
            </w:r>
            <w:r w:rsidRPr="00B03850">
              <w:rPr>
                <w:rFonts w:ascii="Times New Roman" w:hAnsi="Times New Roman" w:cs="Times New Roman"/>
                <w:sz w:val="24"/>
                <w:szCs w:val="24"/>
              </w:rPr>
              <w:t>) неисполнение в связи с неоплатой налоговыми агентами (наличие задолженности);</w:t>
            </w:r>
          </w:p>
          <w:p w:rsidR="00B03850" w:rsidRPr="00B03850" w:rsidRDefault="00B03850" w:rsidP="00B03850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03850">
              <w:rPr>
                <w:rFonts w:ascii="Times New Roman" w:hAnsi="Times New Roman" w:cs="Times New Roman"/>
                <w:sz w:val="24"/>
                <w:szCs w:val="24"/>
              </w:rPr>
              <w:t>-по земельному налогу с организаций, обладающих земельным участком, расположенным в границах сельских поселений (проценты по соответствующему платежу)</w:t>
            </w:r>
            <w:r w:rsidRPr="00B038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(КБК </w:t>
            </w:r>
            <w:r w:rsidRPr="00607F2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10606033102200110</w:t>
            </w:r>
            <w:r w:rsidRPr="00B038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 неисполнение 265,0 тыс. руб. в связи с не</w:t>
            </w:r>
            <w:r w:rsidRPr="00B03850">
              <w:rPr>
                <w:color w:val="000000"/>
                <w:sz w:val="24"/>
                <w:szCs w:val="24"/>
              </w:rPr>
              <w:t xml:space="preserve"> </w:t>
            </w:r>
            <w:r w:rsidRPr="00B0385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перечислением налоговыми агентами.</w:t>
            </w:r>
          </w:p>
          <w:p w:rsidR="00B03850" w:rsidRPr="00B03850" w:rsidRDefault="00B03850" w:rsidP="00B0385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3850">
              <w:rPr>
                <w:rFonts w:ascii="Times New Roman" w:hAnsi="Times New Roman" w:cs="Times New Roman"/>
                <w:sz w:val="24"/>
                <w:szCs w:val="24"/>
              </w:rPr>
              <w:t>Согласно Сведениям об исполнении бюджета (ф.0503164) безвозмездные поступления от других бюджетов бюджетной системы РФ составили менее 95% от плановых показателей по прочим безвозмездным поступлениям в бюджеты сельских поселений произошло по субсидии на реализацию мероприятий инициативного бюджетирования на территории ЯО (поддержка местных инициатив) (КБК 20225497100000150) - неисполнение 71,8 тыс. руб. в связи с перечислением  субсидии в пределах сумм, необходимых для оплаты денежных обязательств по расходам получателей средства.</w:t>
            </w:r>
          </w:p>
          <w:p w:rsidR="00B03850" w:rsidRPr="00B03850" w:rsidRDefault="00A44A4F" w:rsidP="000B191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44A4F">
              <w:rPr>
                <w:rFonts w:ascii="Times New Roman" w:hAnsi="Times New Roman" w:cs="Times New Roman"/>
                <w:sz w:val="24"/>
                <w:szCs w:val="24"/>
              </w:rPr>
              <w:t>асходная часть бюджета поселения в 2022 году исполнена в сумме 105 039,5 тыс. руб. или 97,72 % от плановых назначений</w:t>
            </w:r>
            <w:r w:rsidR="00B03850" w:rsidRPr="00B03850">
              <w:rPr>
                <w:rFonts w:ascii="Times New Roman" w:hAnsi="Times New Roman" w:cs="Times New Roman"/>
                <w:sz w:val="24"/>
                <w:szCs w:val="24"/>
              </w:rPr>
              <w:t>, не исполнено бюджетных назначений в объеме 2 453,6 тыс. руб.</w:t>
            </w:r>
            <w:r w:rsidR="00DC016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23452" w:rsidRPr="00323452" w:rsidRDefault="00323452" w:rsidP="00323452">
            <w:pPr>
              <w:autoSpaceDE w:val="0"/>
              <w:autoSpaceDN w:val="0"/>
              <w:adjustRightInd w:val="0"/>
              <w:ind w:firstLine="56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Согласно Сведениям об исполнении бюджета (ф.0503164) основное неисполнение в абсолютной сумме среди утвержденных назначений по расходам с показателем менее 95% произошло по: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-мероприятиям подраздела 0102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«Функционирование высшего должностного лица субъекта Российской Федерации и муниципального образования» 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0102 5000066010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81,8 тыс. руб. в связи с тем с иными причинами;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-по резервному фонду муниципального образования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0111 5000066050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неисполнение 150,0 тыс. руб. в связи с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отсутствием чрезвычайных и техногенных ситуаций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0113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0113 2110246340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150,0 ты</w:t>
            </w:r>
            <w:r w:rsidR="00DC0160">
              <w:rPr>
                <w:rFonts w:ascii="Times New Roman" w:eastAsia="Times New Roman" w:hAnsi="Times New Roman" w:cs="Times New Roman"/>
                <w:sz w:val="24"/>
                <w:szCs w:val="24"/>
              </w:rPr>
              <w:t>с.руб. в связи с  оплатой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«факту» на основании актов выполненных работ;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0113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Другие общегосударственные вопросы»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0113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2110546420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70,6 тыс. руб. в с</w:t>
            </w:r>
            <w:r w:rsidR="00DC0160">
              <w:rPr>
                <w:rFonts w:ascii="Times New Roman" w:eastAsia="Times New Roman" w:hAnsi="Times New Roman" w:cs="Times New Roman"/>
                <w:sz w:val="24"/>
                <w:szCs w:val="24"/>
              </w:rPr>
              <w:t>вязи с  оплатой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«факту» на основании актов выполненных работ;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0501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Жилищное хозяйство»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0501 1410146260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182,5 ты</w:t>
            </w:r>
            <w:r w:rsidR="00DC0160">
              <w:rPr>
                <w:rFonts w:ascii="Times New Roman" w:eastAsia="Times New Roman" w:hAnsi="Times New Roman" w:cs="Times New Roman"/>
                <w:sz w:val="24"/>
                <w:szCs w:val="24"/>
              </w:rPr>
              <w:t>с. руб. в связи с оплатой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«факту» на основании актов выполненных работ;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-по мероприятию подраздела 0502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Коммунальное хозяйство»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0502 1410146260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254,4 тыс</w:t>
            </w:r>
            <w:r w:rsidR="00DC0160">
              <w:rPr>
                <w:rFonts w:ascii="Times New Roman" w:eastAsia="Times New Roman" w:hAnsi="Times New Roman" w:cs="Times New Roman"/>
                <w:sz w:val="24"/>
                <w:szCs w:val="24"/>
              </w:rPr>
              <w:t>. руб. в связи с  оплатой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«факту» на основании актов выполненных работ;</w:t>
            </w:r>
          </w:p>
          <w:p w:rsidR="00323452" w:rsidRPr="00323452" w:rsidRDefault="00323452" w:rsidP="005A1E4E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0503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0503 1450146900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500,3 тыс.</w:t>
            </w:r>
            <w:r w:rsidR="003A4CF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руб. в связи с  оплатой работ 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по «факту» на основании актов выполненных работ;</w:t>
            </w:r>
          </w:p>
          <w:p w:rsidR="00323452" w:rsidRPr="00323452" w:rsidRDefault="00323452" w:rsidP="00B0385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0503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0503 1450146900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) неисполнение 12,5 ты</w:t>
            </w:r>
            <w:r w:rsidR="003A4CF8">
              <w:rPr>
                <w:rFonts w:ascii="Times New Roman" w:eastAsia="Times New Roman" w:hAnsi="Times New Roman" w:cs="Times New Roman"/>
                <w:sz w:val="24"/>
                <w:szCs w:val="24"/>
              </w:rPr>
              <w:t>с. руб. в связи с оплатой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по «факту» на основании актов выполненных работ;</w:t>
            </w:r>
          </w:p>
          <w:p w:rsidR="00323452" w:rsidRPr="00323452" w:rsidRDefault="00323452" w:rsidP="00B0385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0503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0503 3910245350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неисполнение 6,4 тыс. руб. в связи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экономией, сложившейся по результатам выполнения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23452" w:rsidRPr="00323452" w:rsidRDefault="00323452" w:rsidP="00B0385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0503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Благоустройство»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0503 391F246470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неисполнение 268,4 тыс. руб. в связи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экономией, сложившейся по результатам выполнения работ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;</w:t>
            </w:r>
          </w:p>
          <w:p w:rsidR="00323452" w:rsidRPr="00323452" w:rsidRDefault="00323452" w:rsidP="00B03850">
            <w:pPr>
              <w:autoSpaceDE w:val="0"/>
              <w:autoSpaceDN w:val="0"/>
              <w:adjustRightInd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-по мероприятию подраздела 0705 «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Профессиональная подготовка, переподготовка и повышение квалификации»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(КБК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0705 2110346350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) неисполнение 19,0 тыс. руб. в связи с </w:t>
            </w:r>
            <w:r w:rsidRPr="0032345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уменьшением числа заявленных получателей услуги</w:t>
            </w:r>
            <w:r w:rsidRPr="00323452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  <w:p w:rsidR="000B1917" w:rsidRPr="00323452" w:rsidRDefault="00323452" w:rsidP="00E561EC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85793A">
              <w:rPr>
                <w:rFonts w:ascii="Times New Roman" w:hAnsi="Times New Roman" w:cs="Times New Roman"/>
                <w:sz w:val="24"/>
                <w:szCs w:val="24"/>
              </w:rPr>
              <w:t>В разделе 3 ф. 0503160 «Пояснительная записка» не раскрыта информация неисполнения бюджета в связи с иными причинами</w:t>
            </w:r>
            <w:r w:rsidR="00E561EC" w:rsidRPr="008579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85793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24B2E" w:rsidRPr="00323452" w:rsidTr="005666D5">
        <w:tc>
          <w:tcPr>
            <w:tcW w:w="533" w:type="dxa"/>
          </w:tcPr>
          <w:p w:rsidR="00324B2E" w:rsidRPr="002E4257" w:rsidRDefault="003F5589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9</w:t>
            </w:r>
            <w:r w:rsidR="00324B2E" w:rsidRPr="002E425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544" w:type="dxa"/>
            <w:gridSpan w:val="2"/>
          </w:tcPr>
          <w:p w:rsidR="00324B2E" w:rsidRPr="002E4257" w:rsidRDefault="00324B2E" w:rsidP="004110D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>Анализ сведений по дебиторской и кредиторской задолженности</w:t>
            </w:r>
          </w:p>
        </w:tc>
        <w:tc>
          <w:tcPr>
            <w:tcW w:w="5954" w:type="dxa"/>
            <w:gridSpan w:val="3"/>
            <w:vAlign w:val="center"/>
          </w:tcPr>
          <w:p w:rsidR="00FD5FB1" w:rsidRPr="00FD5FB1" w:rsidRDefault="009C1AC8" w:rsidP="00FD5FB1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3A4CF8">
              <w:rPr>
                <w:rFonts w:ascii="Times New Roman" w:hAnsi="Times New Roman" w:cs="Times New Roman"/>
                <w:sz w:val="24"/>
                <w:szCs w:val="24"/>
              </w:rPr>
              <w:t>ебиторская задолженность</w:t>
            </w:r>
            <w:r w:rsidR="00FD5FB1" w:rsidRPr="00FD5FB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01.01.2023 г. составила 48 639,8 тыс. руб.</w:t>
            </w:r>
            <w:r w:rsidR="003A4CF8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5FB1">
              <w:rPr>
                <w:rFonts w:ascii="Times New Roman" w:hAnsi="Times New Roman" w:cs="Times New Roman"/>
                <w:sz w:val="24"/>
                <w:szCs w:val="24"/>
              </w:rPr>
              <w:t>по сравнению с предыдущим годом сократилась на 2</w:t>
            </w:r>
            <w:r w:rsidR="00445C89">
              <w:rPr>
                <w:rFonts w:ascii="Times New Roman" w:hAnsi="Times New Roman" w:cs="Times New Roman"/>
                <w:sz w:val="24"/>
                <w:szCs w:val="24"/>
              </w:rPr>
              <w:t> 090,2 тыс. руб. или на 4,1</w:t>
            </w:r>
            <w:r w:rsidRPr="00FD5FB1">
              <w:rPr>
                <w:rFonts w:ascii="Times New Roman" w:hAnsi="Times New Roman" w:cs="Times New Roman"/>
                <w:sz w:val="24"/>
                <w:szCs w:val="24"/>
              </w:rPr>
              <w:t>%.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</w:t>
            </w:r>
            <w:r w:rsidR="00FD5FB1" w:rsidRPr="00FD5FB1">
              <w:rPr>
                <w:rFonts w:ascii="Times New Roman" w:hAnsi="Times New Roman" w:cs="Times New Roman"/>
                <w:sz w:val="24"/>
                <w:szCs w:val="24"/>
              </w:rPr>
              <w:t>сновную долю 99,2% за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нимает задолженность по доходам, в том числе</w:t>
            </w:r>
            <w:r w:rsidR="006516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расчеты по поступлениям текущего характера от других бюджетов бюджетной системы РФ в </w:t>
            </w:r>
            <w:r w:rsidR="006516A8">
              <w:rPr>
                <w:rFonts w:ascii="Times New Roman" w:hAnsi="Times New Roman" w:cs="Times New Roman"/>
                <w:sz w:val="24"/>
                <w:szCs w:val="24"/>
              </w:rPr>
              <w:t>сумме 31 055,0 тыс. руб.</w:t>
            </w:r>
            <w:r w:rsidR="00FD5FB1" w:rsidRPr="00FD5FB1">
              <w:rPr>
                <w:rFonts w:ascii="Times New Roman" w:hAnsi="Times New Roman" w:cs="Times New Roman"/>
                <w:sz w:val="24"/>
                <w:szCs w:val="24"/>
              </w:rPr>
              <w:t xml:space="preserve"> К просроченной дебиторской задолженности отнесена вся задолженность по земельному налогу и налогу на имущество физических лиц, которая на 01.01.2023г. составляет 14 628,5 тыс. руб.</w:t>
            </w:r>
          </w:p>
          <w:p w:rsidR="002E4257" w:rsidRPr="002E4257" w:rsidRDefault="002E4257" w:rsidP="002E425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FD5FB1" w:rsidRPr="002E4257">
              <w:rPr>
                <w:rFonts w:ascii="Times New Roman" w:hAnsi="Times New Roman" w:cs="Times New Roman"/>
                <w:sz w:val="24"/>
                <w:szCs w:val="24"/>
              </w:rPr>
              <w:t>бщий размер кредиторской задолженности по состоянию на 01.01.2023 г. составил 9 887,9 тыс.</w:t>
            </w:r>
            <w:r w:rsidR="006516A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D5FB1" w:rsidRPr="002E4257">
              <w:rPr>
                <w:rFonts w:ascii="Times New Roman" w:hAnsi="Times New Roman" w:cs="Times New Roman"/>
                <w:sz w:val="24"/>
                <w:szCs w:val="24"/>
              </w:rPr>
              <w:t>руб.</w:t>
            </w:r>
            <w:r w:rsidR="00445C8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 xml:space="preserve"> по сравнению с преды</w:t>
            </w:r>
            <w:r w:rsidR="00445C89">
              <w:rPr>
                <w:rFonts w:ascii="Times New Roman" w:hAnsi="Times New Roman" w:cs="Times New Roman"/>
                <w:sz w:val="24"/>
                <w:szCs w:val="24"/>
              </w:rPr>
              <w:t>дущим годом увеличился</w:t>
            </w: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 xml:space="preserve"> на 2 761,2 тыс. руб. или на 38,7%.</w:t>
            </w:r>
          </w:p>
          <w:p w:rsidR="002E4257" w:rsidRPr="002E4257" w:rsidRDefault="002E4257" w:rsidP="002E425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 xml:space="preserve">99,95 % кредиторской задолженности на 01.01.2023 г. составляет задолженность по счету 0 205 00 «Расчеты по доходам» в размере 9 883,1 тыс. руб. </w:t>
            </w:r>
          </w:p>
          <w:p w:rsidR="00A96B16" w:rsidRPr="00323452" w:rsidRDefault="002E4257" w:rsidP="002E4257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2E4257">
              <w:rPr>
                <w:rFonts w:ascii="Times New Roman" w:hAnsi="Times New Roman" w:cs="Times New Roman"/>
                <w:sz w:val="24"/>
                <w:szCs w:val="24"/>
              </w:rPr>
              <w:t>По данным отчетности Администрации просроченная кредиторская задолженность на 01.01.2023 г. отсутствует.</w:t>
            </w:r>
          </w:p>
        </w:tc>
      </w:tr>
      <w:tr w:rsidR="00614EF8" w:rsidRPr="00323452" w:rsidTr="00001865">
        <w:tc>
          <w:tcPr>
            <w:tcW w:w="533" w:type="dxa"/>
          </w:tcPr>
          <w:p w:rsidR="00614EF8" w:rsidRPr="002E4257" w:rsidRDefault="00614EF8" w:rsidP="0015030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544" w:type="dxa"/>
            <w:gridSpan w:val="2"/>
          </w:tcPr>
          <w:p w:rsidR="00614EF8" w:rsidRDefault="00614EF8" w:rsidP="009F2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Выборочная проверка  установленных единых требований к бюджетному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(бухгалтерскому) учету:</w:t>
            </w:r>
          </w:p>
          <w:p w:rsidR="00614EF8" w:rsidRPr="00614EF8" w:rsidRDefault="00614EF8" w:rsidP="009F2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нарушение п. 257 Инструкции № 157н</w:t>
            </w:r>
            <w:r>
              <w:rPr>
                <w:rStyle w:val="a6"/>
                <w:rFonts w:ascii="Times New Roman" w:hAnsi="Times New Roman" w:cs="Times New Roman"/>
                <w:sz w:val="24"/>
                <w:szCs w:val="24"/>
              </w:rPr>
              <w:footnoteReference w:id="2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E1DCF">
              <w:rPr>
                <w:rFonts w:ascii="Times New Roman" w:hAnsi="Times New Roman" w:cs="Times New Roman"/>
                <w:sz w:val="24"/>
                <w:szCs w:val="24"/>
              </w:rPr>
              <w:t xml:space="preserve">учет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расчетов по принятым обязательствам не осуществлялся в разрезе поставщиков </w:t>
            </w: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(код Классификатора нарушений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2.11</w:t>
            </w:r>
            <w:r w:rsidRPr="0096062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  <w:p w:rsidR="00614EF8" w:rsidRPr="002E4257" w:rsidRDefault="00614EF8" w:rsidP="009F2951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977" w:type="dxa"/>
            <w:gridSpan w:val="2"/>
            <w:vAlign w:val="center"/>
          </w:tcPr>
          <w:p w:rsidR="00614EF8" w:rsidRPr="00FD5FB1" w:rsidRDefault="00614EF8" w:rsidP="00614EF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2977" w:type="dxa"/>
            <w:vAlign w:val="center"/>
          </w:tcPr>
          <w:p w:rsidR="00614EF8" w:rsidRPr="00FD5FB1" w:rsidRDefault="00614EF8" w:rsidP="00614EF8">
            <w:pPr>
              <w:ind w:firstLine="31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</w:tr>
      <w:tr w:rsidR="00324B2E" w:rsidRPr="00323452" w:rsidTr="005666D5">
        <w:tc>
          <w:tcPr>
            <w:tcW w:w="10031" w:type="dxa"/>
            <w:gridSpan w:val="6"/>
          </w:tcPr>
          <w:p w:rsidR="00324B2E" w:rsidRPr="002D2945" w:rsidRDefault="00324B2E" w:rsidP="007C0D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D2945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lastRenderedPageBreak/>
              <w:t>V</w:t>
            </w:r>
            <w:r w:rsidRPr="002D2945">
              <w:rPr>
                <w:rFonts w:ascii="Times New Roman" w:hAnsi="Times New Roman" w:cs="Times New Roman"/>
                <w:b/>
                <w:sz w:val="24"/>
                <w:szCs w:val="24"/>
              </w:rPr>
              <w:t>. Выводы:</w:t>
            </w:r>
          </w:p>
        </w:tc>
      </w:tr>
      <w:tr w:rsidR="00324B2E" w:rsidRPr="00323452" w:rsidTr="005666D5">
        <w:tc>
          <w:tcPr>
            <w:tcW w:w="10031" w:type="dxa"/>
            <w:gridSpan w:val="6"/>
          </w:tcPr>
          <w:p w:rsidR="00584A5B" w:rsidRPr="002D2945" w:rsidRDefault="00116A1B" w:rsidP="00584A5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84A5B" w:rsidRPr="002D2945">
              <w:rPr>
                <w:rFonts w:ascii="Times New Roman" w:hAnsi="Times New Roman" w:cs="Times New Roman"/>
                <w:sz w:val="24"/>
                <w:szCs w:val="24"/>
              </w:rPr>
              <w:t>Результаты внешней проверки годовой бюджетной отчетности свидетельствуют, что представленная Администрацией бюджетная отчетность отвечает требованиям Бюджетного кодекса Российской Федерации, Инструкции №191н.</w:t>
            </w:r>
          </w:p>
          <w:p w:rsidR="00324B2E" w:rsidRPr="002D2945" w:rsidRDefault="00116A1B" w:rsidP="00994F8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84A5B"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Качество и полнота представленных в бюджетной отчетности показателей и сведений позволяют сделать вывод, </w:t>
            </w:r>
            <w:r w:rsidR="003A4CF8" w:rsidRPr="002D2945">
              <w:rPr>
                <w:rFonts w:ascii="Times New Roman" w:hAnsi="Times New Roman" w:cs="Times New Roman"/>
                <w:sz w:val="24"/>
                <w:szCs w:val="24"/>
              </w:rPr>
              <w:t>о наличии риска достоверности отдельного показателя</w:t>
            </w:r>
            <w:r w:rsidR="00614EF8"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 годовой бюджетной отчетности</w:t>
            </w:r>
            <w:r w:rsidR="00584A5B"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 Кузнечихинского сельского поселения ЯМР за 202</w:t>
            </w:r>
            <w:r w:rsidR="00994F8D" w:rsidRPr="002D294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584A5B" w:rsidRPr="002D2945">
              <w:rPr>
                <w:rFonts w:ascii="Times New Roman" w:hAnsi="Times New Roman" w:cs="Times New Roman"/>
                <w:sz w:val="24"/>
                <w:szCs w:val="24"/>
              </w:rPr>
              <w:t xml:space="preserve"> год.</w:t>
            </w:r>
          </w:p>
        </w:tc>
      </w:tr>
      <w:tr w:rsidR="00836D70" w:rsidRPr="00072068" w:rsidTr="00836D70">
        <w:tc>
          <w:tcPr>
            <w:tcW w:w="10031" w:type="dxa"/>
            <w:gridSpan w:val="6"/>
          </w:tcPr>
          <w:p w:rsidR="00836D70" w:rsidRPr="00072068" w:rsidRDefault="00836D70" w:rsidP="00DA40BD">
            <w:pPr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5D1C1A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VI</w:t>
            </w:r>
            <w:r w:rsidRPr="005D1C1A">
              <w:rPr>
                <w:rFonts w:ascii="Times New Roman" w:hAnsi="Times New Roman" w:cs="Times New Roman"/>
                <w:b/>
                <w:sz w:val="24"/>
                <w:szCs w:val="24"/>
              </w:rPr>
              <w:t>. Сведения о принятых мерах по реализации материалов проверки:</w:t>
            </w:r>
          </w:p>
        </w:tc>
      </w:tr>
      <w:tr w:rsidR="00836D70" w:rsidRPr="004922AA" w:rsidTr="00836D70">
        <w:tc>
          <w:tcPr>
            <w:tcW w:w="10031" w:type="dxa"/>
            <w:gridSpan w:val="6"/>
          </w:tcPr>
          <w:p w:rsidR="00836D70" w:rsidRPr="00072068" w:rsidRDefault="00836D70" w:rsidP="00DA40B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1C1A">
              <w:rPr>
                <w:rFonts w:ascii="Times New Roman" w:hAnsi="Times New Roman" w:cs="Times New Roman"/>
                <w:sz w:val="24"/>
                <w:szCs w:val="24"/>
              </w:rPr>
              <w:t>По результатам проверки Контрольно-счетной палатой ЯМР даны рекомендации объекту контроля:</w:t>
            </w:r>
          </w:p>
          <w:p w:rsidR="00836D70" w:rsidRDefault="00836D70" w:rsidP="00836D7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72068">
              <w:rPr>
                <w:rFonts w:ascii="Times New Roman" w:hAnsi="Times New Roman" w:cs="Times New Roman"/>
                <w:sz w:val="24"/>
                <w:szCs w:val="24"/>
              </w:rPr>
              <w:t>-организовать аналитический  учет на забалансовых счетах по каждому объекту (на основании управленческого учета) (помещению в многоквартирном доме или многоквартирному дому) в зависимости от того, как производится начисление взносов фондом капитального ремонта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836D70" w:rsidRDefault="00836D70" w:rsidP="00836D7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-организовать </w:t>
            </w:r>
            <w:r w:rsidRPr="00072068">
              <w:rPr>
                <w:rFonts w:ascii="Times New Roman" w:hAnsi="Times New Roman" w:cs="Times New Roman"/>
                <w:sz w:val="24"/>
                <w:szCs w:val="24"/>
              </w:rPr>
              <w:t>аналитический  учет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расчетов по принятым обязательствам в разрезе поставщиков</w:t>
            </w:r>
          </w:p>
          <w:p w:rsidR="00E769B2" w:rsidRPr="004922AA" w:rsidRDefault="00E769B2" w:rsidP="00836D70">
            <w:pPr>
              <w:ind w:firstLine="318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Устранение выявленных нарушений Инструкции 191н находится на контроле Контрольно-счетной палаты ЯПР</w:t>
            </w:r>
          </w:p>
        </w:tc>
      </w:tr>
    </w:tbl>
    <w:p w:rsidR="006D3DEC" w:rsidRPr="00323452" w:rsidRDefault="006D3DEC" w:rsidP="00D717A1">
      <w:pPr>
        <w:spacing w:after="0" w:line="240" w:lineRule="auto"/>
        <w:rPr>
          <w:rFonts w:ascii="Times New Roman" w:hAnsi="Times New Roman" w:cs="Times New Roman"/>
          <w:b/>
          <w:sz w:val="28"/>
          <w:szCs w:val="24"/>
          <w:highlight w:val="yellow"/>
        </w:rPr>
      </w:pPr>
    </w:p>
    <w:p w:rsidR="00D67E18" w:rsidRPr="00323452" w:rsidRDefault="00D67E18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A33315" w:rsidRPr="001E3FBB" w:rsidRDefault="00A33315" w:rsidP="00A3331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E3FBB">
        <w:rPr>
          <w:rFonts w:ascii="Times New Roman" w:hAnsi="Times New Roman" w:cs="Times New Roman"/>
          <w:sz w:val="28"/>
          <w:szCs w:val="28"/>
        </w:rPr>
        <w:t xml:space="preserve">Инспектор Контрольно-счетной </w:t>
      </w:r>
    </w:p>
    <w:p w:rsidR="00A33315" w:rsidRPr="0014556A" w:rsidRDefault="00A33315" w:rsidP="006A2C64">
      <w:pPr>
        <w:spacing w:after="0" w:line="240" w:lineRule="auto"/>
        <w:ind w:right="-143"/>
        <w:jc w:val="both"/>
        <w:rPr>
          <w:rFonts w:ascii="Times New Roman" w:hAnsi="Times New Roman" w:cs="Times New Roman"/>
          <w:sz w:val="28"/>
          <w:szCs w:val="28"/>
        </w:rPr>
      </w:pPr>
      <w:r w:rsidRPr="001E3FBB">
        <w:rPr>
          <w:rFonts w:ascii="Times New Roman" w:hAnsi="Times New Roman" w:cs="Times New Roman"/>
          <w:sz w:val="28"/>
          <w:szCs w:val="28"/>
        </w:rPr>
        <w:t>палаты ЯМР</w:t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Pr="001E3FBB">
        <w:rPr>
          <w:rFonts w:ascii="Times New Roman" w:hAnsi="Times New Roman" w:cs="Times New Roman"/>
          <w:sz w:val="28"/>
          <w:szCs w:val="28"/>
        </w:rPr>
        <w:tab/>
      </w:r>
      <w:r w:rsidR="006A2C64" w:rsidRPr="001E3FBB">
        <w:rPr>
          <w:rFonts w:ascii="Times New Roman" w:hAnsi="Times New Roman" w:cs="Times New Roman"/>
          <w:sz w:val="28"/>
          <w:szCs w:val="28"/>
        </w:rPr>
        <w:t xml:space="preserve">               </w:t>
      </w:r>
      <w:r w:rsidR="00836D70" w:rsidRPr="001E3FBB">
        <w:rPr>
          <w:rFonts w:ascii="Times New Roman" w:hAnsi="Times New Roman" w:cs="Times New Roman"/>
          <w:sz w:val="28"/>
          <w:szCs w:val="28"/>
        </w:rPr>
        <w:t>Т. Н. Семенова</w:t>
      </w:r>
    </w:p>
    <w:sectPr w:rsidR="00A33315" w:rsidRPr="0014556A" w:rsidSect="00323452">
      <w:footerReference w:type="default" r:id="rId8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1394" w:rsidRDefault="00891394" w:rsidP="004110DA">
      <w:pPr>
        <w:spacing w:after="0" w:line="240" w:lineRule="auto"/>
      </w:pPr>
      <w:r>
        <w:separator/>
      </w:r>
    </w:p>
  </w:endnote>
  <w:endnote w:type="continuationSeparator" w:id="0">
    <w:p w:rsidR="00891394" w:rsidRDefault="00891394" w:rsidP="004110D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3988773"/>
      <w:docPartObj>
        <w:docPartGallery w:val="Page Numbers (Bottom of Page)"/>
        <w:docPartUnique/>
      </w:docPartObj>
    </w:sdtPr>
    <w:sdtContent>
      <w:p w:rsidR="00ED7907" w:rsidRDefault="00EC7E53">
        <w:pPr>
          <w:pStyle w:val="aa"/>
          <w:jc w:val="right"/>
        </w:pPr>
        <w:r>
          <w:fldChar w:fldCharType="begin"/>
        </w:r>
        <w:r w:rsidR="00667913">
          <w:instrText xml:space="preserve"> PAGE   \* MERGEFORMAT </w:instrText>
        </w:r>
        <w:r>
          <w:fldChar w:fldCharType="separate"/>
        </w:r>
        <w:r w:rsidR="001A0487">
          <w:rPr>
            <w:noProof/>
          </w:rPr>
          <w:t>6</w:t>
        </w:r>
        <w:r>
          <w:rPr>
            <w:noProof/>
          </w:rPr>
          <w:fldChar w:fldCharType="end"/>
        </w:r>
      </w:p>
    </w:sdtContent>
  </w:sdt>
  <w:p w:rsidR="00ED7907" w:rsidRDefault="00ED7907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1394" w:rsidRDefault="00891394" w:rsidP="004110DA">
      <w:pPr>
        <w:spacing w:after="0" w:line="240" w:lineRule="auto"/>
      </w:pPr>
      <w:r>
        <w:separator/>
      </w:r>
    </w:p>
  </w:footnote>
  <w:footnote w:type="continuationSeparator" w:id="0">
    <w:p w:rsidR="00891394" w:rsidRDefault="00891394" w:rsidP="004110DA">
      <w:pPr>
        <w:spacing w:after="0" w:line="240" w:lineRule="auto"/>
      </w:pPr>
      <w:r>
        <w:continuationSeparator/>
      </w:r>
    </w:p>
  </w:footnote>
  <w:footnote w:id="1">
    <w:p w:rsidR="00BD25EB" w:rsidRDefault="00BD25EB" w:rsidP="00BD25EB">
      <w:pPr>
        <w:pStyle w:val="a4"/>
        <w:jc w:val="both"/>
      </w:pPr>
      <w:r>
        <w:rPr>
          <w:rStyle w:val="a6"/>
        </w:rPr>
        <w:footnoteRef/>
      </w:r>
      <w:r>
        <w:t xml:space="preserve"> </w:t>
      </w:r>
      <w:r w:rsidRPr="00BD25EB">
        <w:rPr>
          <w:rFonts w:ascii="Times New Roman" w:hAnsi="Times New Roman" w:cs="Times New Roman"/>
        </w:rPr>
        <w:t>Инструкция о порядке составления и представления годовой, квартальной и месячной отчетности об исполнении бюджетов бюджетной системы Российской Федерации, утверждённ</w:t>
      </w:r>
      <w:r>
        <w:rPr>
          <w:rFonts w:ascii="Times New Roman" w:hAnsi="Times New Roman" w:cs="Times New Roman"/>
        </w:rPr>
        <w:t>ая</w:t>
      </w:r>
      <w:r w:rsidRPr="00BD25EB">
        <w:rPr>
          <w:rFonts w:ascii="Times New Roman" w:hAnsi="Times New Roman" w:cs="Times New Roman"/>
        </w:rPr>
        <w:t xml:space="preserve"> приказом Министерства финансов РФ от 28.12.2010 № 191н</w:t>
      </w:r>
    </w:p>
  </w:footnote>
  <w:footnote w:id="2">
    <w:p w:rsidR="00614EF8" w:rsidRPr="00BE1DCF" w:rsidRDefault="00614EF8" w:rsidP="009F2951">
      <w:pPr>
        <w:pStyle w:val="a4"/>
        <w:rPr>
          <w:rFonts w:ascii="Times New Roman" w:hAnsi="Times New Roman" w:cs="Times New Roman"/>
        </w:rPr>
      </w:pPr>
      <w:r>
        <w:rPr>
          <w:rStyle w:val="a6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>Приказ Минфина России от 01.12.2010 №</w:t>
      </w:r>
      <w:r w:rsidRPr="00BE1DCF">
        <w:rPr>
          <w:rFonts w:ascii="Times New Roman" w:hAnsi="Times New Roman" w:cs="Times New Roman"/>
        </w:rPr>
        <w:t xml:space="preserve"> 157н "Об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применению"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A37134"/>
    <w:multiLevelType w:val="hybridMultilevel"/>
    <w:tmpl w:val="364C52AC"/>
    <w:lvl w:ilvl="0" w:tplc="AABC983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8285DFC"/>
    <w:multiLevelType w:val="hybridMultilevel"/>
    <w:tmpl w:val="BFDCD3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ED2BFC"/>
    <w:multiLevelType w:val="hybridMultilevel"/>
    <w:tmpl w:val="4C06D5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14556A"/>
    <w:rsid w:val="00006C54"/>
    <w:rsid w:val="000122C3"/>
    <w:rsid w:val="00012446"/>
    <w:rsid w:val="00012FD2"/>
    <w:rsid w:val="00021A95"/>
    <w:rsid w:val="00025A2C"/>
    <w:rsid w:val="00026476"/>
    <w:rsid w:val="00032801"/>
    <w:rsid w:val="00035F43"/>
    <w:rsid w:val="0005617C"/>
    <w:rsid w:val="0005629A"/>
    <w:rsid w:val="000563E3"/>
    <w:rsid w:val="0006454D"/>
    <w:rsid w:val="00070863"/>
    <w:rsid w:val="000726F2"/>
    <w:rsid w:val="00075546"/>
    <w:rsid w:val="00086C42"/>
    <w:rsid w:val="00090A1C"/>
    <w:rsid w:val="000917B6"/>
    <w:rsid w:val="00093C72"/>
    <w:rsid w:val="0009785C"/>
    <w:rsid w:val="000B0696"/>
    <w:rsid w:val="000B1917"/>
    <w:rsid w:val="000B2415"/>
    <w:rsid w:val="000B7734"/>
    <w:rsid w:val="000C4CC2"/>
    <w:rsid w:val="000D0D8F"/>
    <w:rsid w:val="000D2D5B"/>
    <w:rsid w:val="000F5EE3"/>
    <w:rsid w:val="000F738C"/>
    <w:rsid w:val="0010541F"/>
    <w:rsid w:val="00106F38"/>
    <w:rsid w:val="00107137"/>
    <w:rsid w:val="00111D1B"/>
    <w:rsid w:val="00114C7B"/>
    <w:rsid w:val="00116A1B"/>
    <w:rsid w:val="0012409C"/>
    <w:rsid w:val="00124460"/>
    <w:rsid w:val="00127ED1"/>
    <w:rsid w:val="00135B1F"/>
    <w:rsid w:val="00143D13"/>
    <w:rsid w:val="0014556A"/>
    <w:rsid w:val="00150301"/>
    <w:rsid w:val="001537E0"/>
    <w:rsid w:val="001562CE"/>
    <w:rsid w:val="0016272B"/>
    <w:rsid w:val="00166394"/>
    <w:rsid w:val="00171465"/>
    <w:rsid w:val="00175D1D"/>
    <w:rsid w:val="00177EFA"/>
    <w:rsid w:val="00180D22"/>
    <w:rsid w:val="00180E72"/>
    <w:rsid w:val="001820FC"/>
    <w:rsid w:val="00182E1F"/>
    <w:rsid w:val="00182F3A"/>
    <w:rsid w:val="001845EC"/>
    <w:rsid w:val="0018642B"/>
    <w:rsid w:val="0018796B"/>
    <w:rsid w:val="001910BA"/>
    <w:rsid w:val="00195CE9"/>
    <w:rsid w:val="001979DA"/>
    <w:rsid w:val="001A0487"/>
    <w:rsid w:val="001A06ED"/>
    <w:rsid w:val="001A43CD"/>
    <w:rsid w:val="001A5015"/>
    <w:rsid w:val="001B1C07"/>
    <w:rsid w:val="001B3D7C"/>
    <w:rsid w:val="001B3EF7"/>
    <w:rsid w:val="001C22AF"/>
    <w:rsid w:val="001C6C25"/>
    <w:rsid w:val="001D3374"/>
    <w:rsid w:val="001E2187"/>
    <w:rsid w:val="001E3FBB"/>
    <w:rsid w:val="001E7BFD"/>
    <w:rsid w:val="001F56FD"/>
    <w:rsid w:val="00205D9C"/>
    <w:rsid w:val="002073E8"/>
    <w:rsid w:val="00210227"/>
    <w:rsid w:val="0021299B"/>
    <w:rsid w:val="0021547B"/>
    <w:rsid w:val="00217848"/>
    <w:rsid w:val="00220F97"/>
    <w:rsid w:val="00222DBB"/>
    <w:rsid w:val="0023445D"/>
    <w:rsid w:val="00234961"/>
    <w:rsid w:val="00234D9F"/>
    <w:rsid w:val="00241B4D"/>
    <w:rsid w:val="00242B0E"/>
    <w:rsid w:val="00250323"/>
    <w:rsid w:val="0025313B"/>
    <w:rsid w:val="00265928"/>
    <w:rsid w:val="00266AF4"/>
    <w:rsid w:val="00272CA6"/>
    <w:rsid w:val="00274A57"/>
    <w:rsid w:val="002765BF"/>
    <w:rsid w:val="002A1CB7"/>
    <w:rsid w:val="002A2839"/>
    <w:rsid w:val="002A2968"/>
    <w:rsid w:val="002C2534"/>
    <w:rsid w:val="002D2945"/>
    <w:rsid w:val="002D44E7"/>
    <w:rsid w:val="002D4AAE"/>
    <w:rsid w:val="002D5D28"/>
    <w:rsid w:val="002D7F2C"/>
    <w:rsid w:val="002E4257"/>
    <w:rsid w:val="002E68EF"/>
    <w:rsid w:val="002F4D3C"/>
    <w:rsid w:val="002F4E5D"/>
    <w:rsid w:val="00301C97"/>
    <w:rsid w:val="00303E55"/>
    <w:rsid w:val="0031143C"/>
    <w:rsid w:val="00312BEA"/>
    <w:rsid w:val="003132C6"/>
    <w:rsid w:val="00315221"/>
    <w:rsid w:val="00323452"/>
    <w:rsid w:val="00323CB0"/>
    <w:rsid w:val="00324B2E"/>
    <w:rsid w:val="00325296"/>
    <w:rsid w:val="0032759F"/>
    <w:rsid w:val="003279F2"/>
    <w:rsid w:val="00342606"/>
    <w:rsid w:val="003476B9"/>
    <w:rsid w:val="00355BF9"/>
    <w:rsid w:val="003576D0"/>
    <w:rsid w:val="003607E4"/>
    <w:rsid w:val="00362A34"/>
    <w:rsid w:val="00367CD6"/>
    <w:rsid w:val="003771DD"/>
    <w:rsid w:val="00380C1D"/>
    <w:rsid w:val="00383844"/>
    <w:rsid w:val="00384805"/>
    <w:rsid w:val="003869DC"/>
    <w:rsid w:val="003879DA"/>
    <w:rsid w:val="00391C4E"/>
    <w:rsid w:val="003922D2"/>
    <w:rsid w:val="0039483F"/>
    <w:rsid w:val="0039794C"/>
    <w:rsid w:val="003A008F"/>
    <w:rsid w:val="003A02CD"/>
    <w:rsid w:val="003A12D0"/>
    <w:rsid w:val="003A1404"/>
    <w:rsid w:val="003A1BB0"/>
    <w:rsid w:val="003A4CF8"/>
    <w:rsid w:val="003A4D85"/>
    <w:rsid w:val="003B2D3A"/>
    <w:rsid w:val="003B3095"/>
    <w:rsid w:val="003C1F33"/>
    <w:rsid w:val="003C40E2"/>
    <w:rsid w:val="003C49F4"/>
    <w:rsid w:val="003D0B8E"/>
    <w:rsid w:val="003D2E58"/>
    <w:rsid w:val="003E6811"/>
    <w:rsid w:val="003F4033"/>
    <w:rsid w:val="003F5589"/>
    <w:rsid w:val="003F79D4"/>
    <w:rsid w:val="00401C89"/>
    <w:rsid w:val="00403F85"/>
    <w:rsid w:val="00407AE1"/>
    <w:rsid w:val="0041078D"/>
    <w:rsid w:val="004110DA"/>
    <w:rsid w:val="004137C9"/>
    <w:rsid w:val="004138A6"/>
    <w:rsid w:val="00413ABA"/>
    <w:rsid w:val="00416373"/>
    <w:rsid w:val="004176AD"/>
    <w:rsid w:val="00424C33"/>
    <w:rsid w:val="00424DBF"/>
    <w:rsid w:val="00425BC7"/>
    <w:rsid w:val="0043063E"/>
    <w:rsid w:val="0043110E"/>
    <w:rsid w:val="004340AA"/>
    <w:rsid w:val="00437B78"/>
    <w:rsid w:val="00445AE6"/>
    <w:rsid w:val="00445C89"/>
    <w:rsid w:val="00446586"/>
    <w:rsid w:val="004522E8"/>
    <w:rsid w:val="00452F21"/>
    <w:rsid w:val="00462A5E"/>
    <w:rsid w:val="0046551C"/>
    <w:rsid w:val="00473E68"/>
    <w:rsid w:val="004757A1"/>
    <w:rsid w:val="00483511"/>
    <w:rsid w:val="004835CA"/>
    <w:rsid w:val="00493F0F"/>
    <w:rsid w:val="0049605E"/>
    <w:rsid w:val="004A1C1A"/>
    <w:rsid w:val="004A2614"/>
    <w:rsid w:val="004A6CE0"/>
    <w:rsid w:val="004B27E0"/>
    <w:rsid w:val="004B3D68"/>
    <w:rsid w:val="004D0547"/>
    <w:rsid w:val="004D1ADB"/>
    <w:rsid w:val="004D480D"/>
    <w:rsid w:val="004D6BC8"/>
    <w:rsid w:val="004D712F"/>
    <w:rsid w:val="004E19BE"/>
    <w:rsid w:val="004E1EAD"/>
    <w:rsid w:val="00500F0A"/>
    <w:rsid w:val="00507501"/>
    <w:rsid w:val="00507D49"/>
    <w:rsid w:val="00512E5F"/>
    <w:rsid w:val="00521B3C"/>
    <w:rsid w:val="00525945"/>
    <w:rsid w:val="00525FC7"/>
    <w:rsid w:val="00534D9E"/>
    <w:rsid w:val="00540C34"/>
    <w:rsid w:val="0054118E"/>
    <w:rsid w:val="0054518E"/>
    <w:rsid w:val="0055199F"/>
    <w:rsid w:val="00554D3C"/>
    <w:rsid w:val="0056046D"/>
    <w:rsid w:val="00566436"/>
    <w:rsid w:val="005666D5"/>
    <w:rsid w:val="00574C44"/>
    <w:rsid w:val="00580F93"/>
    <w:rsid w:val="00581BB7"/>
    <w:rsid w:val="00584A5B"/>
    <w:rsid w:val="005933B9"/>
    <w:rsid w:val="005964EF"/>
    <w:rsid w:val="005972B6"/>
    <w:rsid w:val="005A1E4E"/>
    <w:rsid w:val="005B265D"/>
    <w:rsid w:val="005B6196"/>
    <w:rsid w:val="005D6399"/>
    <w:rsid w:val="005E3DD1"/>
    <w:rsid w:val="005E7C85"/>
    <w:rsid w:val="005F2715"/>
    <w:rsid w:val="00604893"/>
    <w:rsid w:val="006058B1"/>
    <w:rsid w:val="00610E32"/>
    <w:rsid w:val="006113C5"/>
    <w:rsid w:val="00614EF8"/>
    <w:rsid w:val="0062098F"/>
    <w:rsid w:val="00622D11"/>
    <w:rsid w:val="00624E9F"/>
    <w:rsid w:val="00633AF5"/>
    <w:rsid w:val="0064594C"/>
    <w:rsid w:val="006479D4"/>
    <w:rsid w:val="006516A8"/>
    <w:rsid w:val="00656743"/>
    <w:rsid w:val="006577A7"/>
    <w:rsid w:val="00660DC5"/>
    <w:rsid w:val="006612FD"/>
    <w:rsid w:val="00667913"/>
    <w:rsid w:val="00670741"/>
    <w:rsid w:val="006743E7"/>
    <w:rsid w:val="0068057A"/>
    <w:rsid w:val="00695E87"/>
    <w:rsid w:val="006A2C64"/>
    <w:rsid w:val="006A4B7E"/>
    <w:rsid w:val="006B2D36"/>
    <w:rsid w:val="006B3538"/>
    <w:rsid w:val="006B5EA2"/>
    <w:rsid w:val="006C1308"/>
    <w:rsid w:val="006C1B9F"/>
    <w:rsid w:val="006C4116"/>
    <w:rsid w:val="006D04F3"/>
    <w:rsid w:val="006D11AA"/>
    <w:rsid w:val="006D25C2"/>
    <w:rsid w:val="006D3271"/>
    <w:rsid w:val="006D3A89"/>
    <w:rsid w:val="006D3B5C"/>
    <w:rsid w:val="006D3DEC"/>
    <w:rsid w:val="006D4F71"/>
    <w:rsid w:val="006D5299"/>
    <w:rsid w:val="006F6430"/>
    <w:rsid w:val="00703350"/>
    <w:rsid w:val="00703FDA"/>
    <w:rsid w:val="00704B42"/>
    <w:rsid w:val="00705283"/>
    <w:rsid w:val="00716902"/>
    <w:rsid w:val="007175A9"/>
    <w:rsid w:val="00721945"/>
    <w:rsid w:val="00724DA7"/>
    <w:rsid w:val="00730889"/>
    <w:rsid w:val="00731854"/>
    <w:rsid w:val="00732A68"/>
    <w:rsid w:val="00737539"/>
    <w:rsid w:val="007422A7"/>
    <w:rsid w:val="00751696"/>
    <w:rsid w:val="00756DF5"/>
    <w:rsid w:val="0076448E"/>
    <w:rsid w:val="0076639F"/>
    <w:rsid w:val="0077057E"/>
    <w:rsid w:val="007712FA"/>
    <w:rsid w:val="00781358"/>
    <w:rsid w:val="00781C00"/>
    <w:rsid w:val="00783003"/>
    <w:rsid w:val="00786B3F"/>
    <w:rsid w:val="007915DA"/>
    <w:rsid w:val="00791EDC"/>
    <w:rsid w:val="00794F8F"/>
    <w:rsid w:val="00796C75"/>
    <w:rsid w:val="007A303D"/>
    <w:rsid w:val="007B482E"/>
    <w:rsid w:val="007B5E3A"/>
    <w:rsid w:val="007B7C54"/>
    <w:rsid w:val="007C0D2A"/>
    <w:rsid w:val="007C3419"/>
    <w:rsid w:val="007D27D6"/>
    <w:rsid w:val="007D6EC4"/>
    <w:rsid w:val="007E1A05"/>
    <w:rsid w:val="007E4F1B"/>
    <w:rsid w:val="007F095F"/>
    <w:rsid w:val="007F1C79"/>
    <w:rsid w:val="007F4DCC"/>
    <w:rsid w:val="007F4F11"/>
    <w:rsid w:val="00800F57"/>
    <w:rsid w:val="008027C0"/>
    <w:rsid w:val="00817A23"/>
    <w:rsid w:val="00817CB9"/>
    <w:rsid w:val="008200B6"/>
    <w:rsid w:val="008223E3"/>
    <w:rsid w:val="008315FB"/>
    <w:rsid w:val="00836D70"/>
    <w:rsid w:val="008422AB"/>
    <w:rsid w:val="00842334"/>
    <w:rsid w:val="0085793A"/>
    <w:rsid w:val="0086307F"/>
    <w:rsid w:val="0086372C"/>
    <w:rsid w:val="0086582E"/>
    <w:rsid w:val="008746BA"/>
    <w:rsid w:val="00874877"/>
    <w:rsid w:val="008771A1"/>
    <w:rsid w:val="00877DE7"/>
    <w:rsid w:val="008822CD"/>
    <w:rsid w:val="0088291C"/>
    <w:rsid w:val="008838F5"/>
    <w:rsid w:val="00883B1F"/>
    <w:rsid w:val="00885BFD"/>
    <w:rsid w:val="00891394"/>
    <w:rsid w:val="008A5B00"/>
    <w:rsid w:val="008A7B00"/>
    <w:rsid w:val="008B02ED"/>
    <w:rsid w:val="008B083A"/>
    <w:rsid w:val="008B102E"/>
    <w:rsid w:val="008B3EAC"/>
    <w:rsid w:val="008B6070"/>
    <w:rsid w:val="008B6AFD"/>
    <w:rsid w:val="008C0A2A"/>
    <w:rsid w:val="008C377D"/>
    <w:rsid w:val="008C49D5"/>
    <w:rsid w:val="008D084D"/>
    <w:rsid w:val="008D14E0"/>
    <w:rsid w:val="008D4415"/>
    <w:rsid w:val="008E760A"/>
    <w:rsid w:val="008F6337"/>
    <w:rsid w:val="0090424B"/>
    <w:rsid w:val="00906173"/>
    <w:rsid w:val="00917394"/>
    <w:rsid w:val="00922400"/>
    <w:rsid w:val="009319AA"/>
    <w:rsid w:val="009319E7"/>
    <w:rsid w:val="0093441E"/>
    <w:rsid w:val="009345DF"/>
    <w:rsid w:val="00935DEE"/>
    <w:rsid w:val="009403DC"/>
    <w:rsid w:val="0094798F"/>
    <w:rsid w:val="0095238A"/>
    <w:rsid w:val="0095530A"/>
    <w:rsid w:val="009579BD"/>
    <w:rsid w:val="00964D90"/>
    <w:rsid w:val="009727D4"/>
    <w:rsid w:val="00972B92"/>
    <w:rsid w:val="00973DBA"/>
    <w:rsid w:val="00974B36"/>
    <w:rsid w:val="009805E4"/>
    <w:rsid w:val="00986AE6"/>
    <w:rsid w:val="00990E6E"/>
    <w:rsid w:val="009913F7"/>
    <w:rsid w:val="0099352F"/>
    <w:rsid w:val="00994F8D"/>
    <w:rsid w:val="009A48A7"/>
    <w:rsid w:val="009B3F35"/>
    <w:rsid w:val="009C1AC8"/>
    <w:rsid w:val="009C72AC"/>
    <w:rsid w:val="009D04D4"/>
    <w:rsid w:val="009D1B07"/>
    <w:rsid w:val="009D1CE8"/>
    <w:rsid w:val="009E1997"/>
    <w:rsid w:val="009E1A6E"/>
    <w:rsid w:val="009E408B"/>
    <w:rsid w:val="009F2951"/>
    <w:rsid w:val="009F2A17"/>
    <w:rsid w:val="009F3C98"/>
    <w:rsid w:val="009F596E"/>
    <w:rsid w:val="00A00020"/>
    <w:rsid w:val="00A025A6"/>
    <w:rsid w:val="00A07FE7"/>
    <w:rsid w:val="00A149D3"/>
    <w:rsid w:val="00A1570D"/>
    <w:rsid w:val="00A16D59"/>
    <w:rsid w:val="00A1745B"/>
    <w:rsid w:val="00A2201D"/>
    <w:rsid w:val="00A236B8"/>
    <w:rsid w:val="00A240A5"/>
    <w:rsid w:val="00A26ACB"/>
    <w:rsid w:val="00A315B9"/>
    <w:rsid w:val="00A33315"/>
    <w:rsid w:val="00A3761A"/>
    <w:rsid w:val="00A44A4F"/>
    <w:rsid w:val="00A44DB0"/>
    <w:rsid w:val="00A5608E"/>
    <w:rsid w:val="00A63A73"/>
    <w:rsid w:val="00A73225"/>
    <w:rsid w:val="00A84D49"/>
    <w:rsid w:val="00A90770"/>
    <w:rsid w:val="00A90CCB"/>
    <w:rsid w:val="00A91A69"/>
    <w:rsid w:val="00A9418D"/>
    <w:rsid w:val="00A96B16"/>
    <w:rsid w:val="00AA01CE"/>
    <w:rsid w:val="00AA54F4"/>
    <w:rsid w:val="00AA670E"/>
    <w:rsid w:val="00AC4D64"/>
    <w:rsid w:val="00AD0DDC"/>
    <w:rsid w:val="00AE6B4F"/>
    <w:rsid w:val="00AF33B8"/>
    <w:rsid w:val="00AF5BCB"/>
    <w:rsid w:val="00AF6CFF"/>
    <w:rsid w:val="00AF7896"/>
    <w:rsid w:val="00B028CE"/>
    <w:rsid w:val="00B03850"/>
    <w:rsid w:val="00B07C1B"/>
    <w:rsid w:val="00B11DB9"/>
    <w:rsid w:val="00B12A15"/>
    <w:rsid w:val="00B17EEB"/>
    <w:rsid w:val="00B211A0"/>
    <w:rsid w:val="00B2484B"/>
    <w:rsid w:val="00B3576E"/>
    <w:rsid w:val="00B42173"/>
    <w:rsid w:val="00B4283A"/>
    <w:rsid w:val="00B506FC"/>
    <w:rsid w:val="00B50C77"/>
    <w:rsid w:val="00B55B76"/>
    <w:rsid w:val="00B56791"/>
    <w:rsid w:val="00B61157"/>
    <w:rsid w:val="00B62446"/>
    <w:rsid w:val="00B67B22"/>
    <w:rsid w:val="00B71DF5"/>
    <w:rsid w:val="00B74B9D"/>
    <w:rsid w:val="00B75204"/>
    <w:rsid w:val="00B8092E"/>
    <w:rsid w:val="00B821E9"/>
    <w:rsid w:val="00B82B27"/>
    <w:rsid w:val="00B82D22"/>
    <w:rsid w:val="00B93D09"/>
    <w:rsid w:val="00B94AE6"/>
    <w:rsid w:val="00BA0B08"/>
    <w:rsid w:val="00BA5339"/>
    <w:rsid w:val="00BC0CBD"/>
    <w:rsid w:val="00BC1C3E"/>
    <w:rsid w:val="00BC44B4"/>
    <w:rsid w:val="00BD237A"/>
    <w:rsid w:val="00BD25EB"/>
    <w:rsid w:val="00BD5D10"/>
    <w:rsid w:val="00BD6249"/>
    <w:rsid w:val="00BD737E"/>
    <w:rsid w:val="00BE082F"/>
    <w:rsid w:val="00BE1769"/>
    <w:rsid w:val="00BE5677"/>
    <w:rsid w:val="00BF1866"/>
    <w:rsid w:val="00BF3FDD"/>
    <w:rsid w:val="00C02A07"/>
    <w:rsid w:val="00C04889"/>
    <w:rsid w:val="00C063BF"/>
    <w:rsid w:val="00C175C5"/>
    <w:rsid w:val="00C21C65"/>
    <w:rsid w:val="00C2244F"/>
    <w:rsid w:val="00C23A9D"/>
    <w:rsid w:val="00C25749"/>
    <w:rsid w:val="00C25980"/>
    <w:rsid w:val="00C275E4"/>
    <w:rsid w:val="00C342AE"/>
    <w:rsid w:val="00C3775B"/>
    <w:rsid w:val="00C46922"/>
    <w:rsid w:val="00C47BC1"/>
    <w:rsid w:val="00C53E35"/>
    <w:rsid w:val="00C53F18"/>
    <w:rsid w:val="00C56E3E"/>
    <w:rsid w:val="00C60E91"/>
    <w:rsid w:val="00C613C5"/>
    <w:rsid w:val="00C61D80"/>
    <w:rsid w:val="00C710F1"/>
    <w:rsid w:val="00C734ED"/>
    <w:rsid w:val="00C756AD"/>
    <w:rsid w:val="00C947A4"/>
    <w:rsid w:val="00CB0177"/>
    <w:rsid w:val="00CB2B06"/>
    <w:rsid w:val="00CB42F0"/>
    <w:rsid w:val="00CB6458"/>
    <w:rsid w:val="00CC2232"/>
    <w:rsid w:val="00CC751A"/>
    <w:rsid w:val="00CD40E1"/>
    <w:rsid w:val="00CD7F92"/>
    <w:rsid w:val="00CE1258"/>
    <w:rsid w:val="00CE5B7C"/>
    <w:rsid w:val="00CE7D6B"/>
    <w:rsid w:val="00CF2A82"/>
    <w:rsid w:val="00CF4B9C"/>
    <w:rsid w:val="00CF7A53"/>
    <w:rsid w:val="00D0314E"/>
    <w:rsid w:val="00D044A0"/>
    <w:rsid w:val="00D11639"/>
    <w:rsid w:val="00D13391"/>
    <w:rsid w:val="00D228ED"/>
    <w:rsid w:val="00D265D8"/>
    <w:rsid w:val="00D36B3A"/>
    <w:rsid w:val="00D47BDA"/>
    <w:rsid w:val="00D53228"/>
    <w:rsid w:val="00D53BB4"/>
    <w:rsid w:val="00D55832"/>
    <w:rsid w:val="00D574D7"/>
    <w:rsid w:val="00D63F3B"/>
    <w:rsid w:val="00D67212"/>
    <w:rsid w:val="00D67E18"/>
    <w:rsid w:val="00D717A1"/>
    <w:rsid w:val="00D7739C"/>
    <w:rsid w:val="00D80260"/>
    <w:rsid w:val="00D838F1"/>
    <w:rsid w:val="00D87E13"/>
    <w:rsid w:val="00DB07BF"/>
    <w:rsid w:val="00DC0160"/>
    <w:rsid w:val="00DC1899"/>
    <w:rsid w:val="00DC4F71"/>
    <w:rsid w:val="00DD0C6B"/>
    <w:rsid w:val="00DD153F"/>
    <w:rsid w:val="00DD5210"/>
    <w:rsid w:val="00DD734B"/>
    <w:rsid w:val="00DE3391"/>
    <w:rsid w:val="00DF027F"/>
    <w:rsid w:val="00DF083D"/>
    <w:rsid w:val="00DF1001"/>
    <w:rsid w:val="00DF1D0D"/>
    <w:rsid w:val="00DF296F"/>
    <w:rsid w:val="00DF2D5C"/>
    <w:rsid w:val="00DF512F"/>
    <w:rsid w:val="00E03547"/>
    <w:rsid w:val="00E12C55"/>
    <w:rsid w:val="00E13DF6"/>
    <w:rsid w:val="00E14BA7"/>
    <w:rsid w:val="00E24C7B"/>
    <w:rsid w:val="00E25CEA"/>
    <w:rsid w:val="00E278A0"/>
    <w:rsid w:val="00E33C0A"/>
    <w:rsid w:val="00E36558"/>
    <w:rsid w:val="00E36D16"/>
    <w:rsid w:val="00E40FFD"/>
    <w:rsid w:val="00E417E9"/>
    <w:rsid w:val="00E461E2"/>
    <w:rsid w:val="00E46D3B"/>
    <w:rsid w:val="00E561EC"/>
    <w:rsid w:val="00E57969"/>
    <w:rsid w:val="00E62CD2"/>
    <w:rsid w:val="00E62E46"/>
    <w:rsid w:val="00E674AE"/>
    <w:rsid w:val="00E70217"/>
    <w:rsid w:val="00E739CE"/>
    <w:rsid w:val="00E75DEB"/>
    <w:rsid w:val="00E769B2"/>
    <w:rsid w:val="00E77D5F"/>
    <w:rsid w:val="00EA1DF7"/>
    <w:rsid w:val="00EA62AA"/>
    <w:rsid w:val="00EA775A"/>
    <w:rsid w:val="00EB26FE"/>
    <w:rsid w:val="00EB2986"/>
    <w:rsid w:val="00EB6414"/>
    <w:rsid w:val="00EC21D5"/>
    <w:rsid w:val="00EC3D10"/>
    <w:rsid w:val="00EC43E5"/>
    <w:rsid w:val="00EC7E53"/>
    <w:rsid w:val="00ED46AA"/>
    <w:rsid w:val="00ED7907"/>
    <w:rsid w:val="00EE2C4E"/>
    <w:rsid w:val="00EE4CDA"/>
    <w:rsid w:val="00EE50DF"/>
    <w:rsid w:val="00EF29ED"/>
    <w:rsid w:val="00EF704B"/>
    <w:rsid w:val="00EF790F"/>
    <w:rsid w:val="00F01021"/>
    <w:rsid w:val="00F03C5E"/>
    <w:rsid w:val="00F067EB"/>
    <w:rsid w:val="00F10AE0"/>
    <w:rsid w:val="00F122C8"/>
    <w:rsid w:val="00F4689D"/>
    <w:rsid w:val="00F46D4F"/>
    <w:rsid w:val="00F52847"/>
    <w:rsid w:val="00F530E1"/>
    <w:rsid w:val="00F555CF"/>
    <w:rsid w:val="00F57EC4"/>
    <w:rsid w:val="00F60179"/>
    <w:rsid w:val="00F61B41"/>
    <w:rsid w:val="00F63C9E"/>
    <w:rsid w:val="00F66D97"/>
    <w:rsid w:val="00F8562D"/>
    <w:rsid w:val="00F90FD5"/>
    <w:rsid w:val="00FA5C88"/>
    <w:rsid w:val="00FA6EE8"/>
    <w:rsid w:val="00FB2625"/>
    <w:rsid w:val="00FB735D"/>
    <w:rsid w:val="00FC2754"/>
    <w:rsid w:val="00FC2E9F"/>
    <w:rsid w:val="00FD0D1D"/>
    <w:rsid w:val="00FD13D4"/>
    <w:rsid w:val="00FD451B"/>
    <w:rsid w:val="00FD5FB1"/>
    <w:rsid w:val="00FD5FD6"/>
    <w:rsid w:val="00FD7C3C"/>
    <w:rsid w:val="00FE12E5"/>
    <w:rsid w:val="00FE15E6"/>
    <w:rsid w:val="00FE1B18"/>
    <w:rsid w:val="00FF6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35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04B4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775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footnote text"/>
    <w:basedOn w:val="a"/>
    <w:link w:val="a5"/>
    <w:uiPriority w:val="99"/>
    <w:semiHidden/>
    <w:unhideWhenUsed/>
    <w:rsid w:val="004110DA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semiHidden/>
    <w:rsid w:val="004110DA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4110DA"/>
    <w:rPr>
      <w:vertAlign w:val="superscript"/>
    </w:rPr>
  </w:style>
  <w:style w:type="paragraph" w:styleId="a7">
    <w:name w:val="List Paragraph"/>
    <w:basedOn w:val="a"/>
    <w:uiPriority w:val="34"/>
    <w:qFormat/>
    <w:rsid w:val="00B71DF5"/>
    <w:pPr>
      <w:ind w:left="720"/>
      <w:contextualSpacing/>
    </w:pPr>
  </w:style>
  <w:style w:type="paragraph" w:styleId="a8">
    <w:name w:val="header"/>
    <w:basedOn w:val="a"/>
    <w:link w:val="a9"/>
    <w:uiPriority w:val="99"/>
    <w:semiHidden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ED7907"/>
  </w:style>
  <w:style w:type="paragraph" w:styleId="aa">
    <w:name w:val="footer"/>
    <w:basedOn w:val="a"/>
    <w:link w:val="ab"/>
    <w:uiPriority w:val="99"/>
    <w:unhideWhenUsed/>
    <w:rsid w:val="00ED790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ED7907"/>
  </w:style>
  <w:style w:type="character" w:styleId="ac">
    <w:name w:val="Hyperlink"/>
    <w:basedOn w:val="a0"/>
    <w:uiPriority w:val="99"/>
    <w:unhideWhenUsed/>
    <w:rsid w:val="009F2951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940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1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60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34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06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526B05-2FB6-4B14-9B25-F0E09240D6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864</TotalTime>
  <Pages>6</Pages>
  <Words>1608</Words>
  <Characters>9167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isadicheva</dc:creator>
  <cp:keywords/>
  <dc:description/>
  <cp:lastModifiedBy>isadicheva</cp:lastModifiedBy>
  <cp:revision>796</cp:revision>
  <cp:lastPrinted>2019-05-13T10:30:00Z</cp:lastPrinted>
  <dcterms:created xsi:type="dcterms:W3CDTF">2019-02-18T10:59:00Z</dcterms:created>
  <dcterms:modified xsi:type="dcterms:W3CDTF">2023-09-21T10:35:00Z</dcterms:modified>
</cp:coreProperties>
</file>